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B438B" w14:textId="4ADE9EF7" w:rsidR="008135F4" w:rsidRDefault="00434199" w:rsidP="004623AA">
      <w:pPr>
        <w:spacing w:line="500" w:lineRule="exact"/>
        <w:rPr>
          <w:rFonts w:eastAsia="仿宋_GB2312"/>
          <w:sz w:val="32"/>
          <w:szCs w:val="32"/>
        </w:rPr>
      </w:pPr>
      <w:r>
        <w:rPr>
          <w:rFonts w:eastAsia="仿宋_GB2312" w:hint="eastAsia"/>
          <w:sz w:val="32"/>
          <w:szCs w:val="32"/>
        </w:rPr>
        <w:t>2022</w:t>
      </w:r>
      <w:r>
        <w:rPr>
          <w:rFonts w:eastAsia="仿宋_GB2312" w:hint="eastAsia"/>
          <w:sz w:val="32"/>
          <w:szCs w:val="32"/>
        </w:rPr>
        <w:t>级硕士研究生班级</w:t>
      </w:r>
      <w:r w:rsidR="008135F4" w:rsidRPr="000764F1">
        <w:rPr>
          <w:rFonts w:eastAsia="仿宋_GB2312" w:hint="eastAsia"/>
          <w:sz w:val="32"/>
          <w:szCs w:val="32"/>
        </w:rPr>
        <w:t>：</w:t>
      </w:r>
    </w:p>
    <w:p w14:paraId="5E603FF8" w14:textId="77777777" w:rsidR="004623AA" w:rsidRDefault="008135F4" w:rsidP="004623AA">
      <w:pPr>
        <w:spacing w:line="500" w:lineRule="exact"/>
        <w:ind w:firstLineChars="200" w:firstLine="640"/>
        <w:rPr>
          <w:rFonts w:eastAsia="仿宋_GB2312"/>
          <w:sz w:val="32"/>
          <w:szCs w:val="32"/>
        </w:rPr>
      </w:pPr>
      <w:r w:rsidRPr="000764F1">
        <w:rPr>
          <w:rFonts w:eastAsia="仿宋_GB2312" w:hint="eastAsia"/>
          <w:sz w:val="32"/>
          <w:szCs w:val="32"/>
        </w:rPr>
        <w:t>根据</w:t>
      </w:r>
      <w:bookmarkStart w:id="0" w:name="_Hlk96430745"/>
      <w:r w:rsidRPr="000764F1">
        <w:rPr>
          <w:rFonts w:eastAsia="仿宋_GB2312" w:hint="eastAsia"/>
          <w:sz w:val="32"/>
          <w:szCs w:val="32"/>
        </w:rPr>
        <w:t>《</w:t>
      </w:r>
      <w:bookmarkStart w:id="1" w:name="_Hlk96430730"/>
      <w:r w:rsidRPr="000764F1">
        <w:rPr>
          <w:rFonts w:eastAsia="仿宋_GB2312" w:hint="eastAsia"/>
          <w:sz w:val="32"/>
          <w:szCs w:val="32"/>
        </w:rPr>
        <w:t>中国海洋大学研究生资助与奖励办法</w:t>
      </w:r>
      <w:bookmarkEnd w:id="1"/>
      <w:r w:rsidRPr="000764F1">
        <w:rPr>
          <w:rFonts w:eastAsia="仿宋_GB2312" w:hint="eastAsia"/>
          <w:sz w:val="32"/>
          <w:szCs w:val="32"/>
        </w:rPr>
        <w:t>》（海大研字〔</w:t>
      </w:r>
      <w:r w:rsidRPr="000764F1">
        <w:rPr>
          <w:rFonts w:eastAsia="仿宋_GB2312" w:hint="eastAsia"/>
          <w:sz w:val="32"/>
          <w:szCs w:val="32"/>
        </w:rPr>
        <w:t>2018</w:t>
      </w:r>
      <w:r w:rsidRPr="000764F1">
        <w:rPr>
          <w:rFonts w:eastAsia="仿宋_GB2312" w:hint="eastAsia"/>
          <w:sz w:val="32"/>
          <w:szCs w:val="32"/>
        </w:rPr>
        <w:t>〕</w:t>
      </w:r>
      <w:r w:rsidRPr="000764F1">
        <w:rPr>
          <w:rFonts w:eastAsia="仿宋_GB2312" w:hint="eastAsia"/>
          <w:sz w:val="32"/>
          <w:szCs w:val="32"/>
        </w:rPr>
        <w:t>27</w:t>
      </w:r>
      <w:r w:rsidRPr="000764F1">
        <w:rPr>
          <w:rFonts w:eastAsia="仿宋_GB2312" w:hint="eastAsia"/>
          <w:sz w:val="32"/>
          <w:szCs w:val="32"/>
        </w:rPr>
        <w:t>号）及《中国海洋大学研究生学业奖学金管理办法》（海大研字〔</w:t>
      </w:r>
      <w:r w:rsidRPr="000764F1">
        <w:rPr>
          <w:rFonts w:eastAsia="仿宋_GB2312" w:hint="eastAsia"/>
          <w:sz w:val="32"/>
          <w:szCs w:val="32"/>
        </w:rPr>
        <w:t>2018</w:t>
      </w:r>
      <w:r w:rsidRPr="000764F1">
        <w:rPr>
          <w:rFonts w:eastAsia="仿宋_GB2312" w:hint="eastAsia"/>
          <w:sz w:val="32"/>
          <w:szCs w:val="32"/>
        </w:rPr>
        <w:t>〕</w:t>
      </w:r>
      <w:r w:rsidRPr="000764F1">
        <w:rPr>
          <w:rFonts w:eastAsia="仿宋_GB2312" w:hint="eastAsia"/>
          <w:sz w:val="32"/>
          <w:szCs w:val="32"/>
        </w:rPr>
        <w:t>29</w:t>
      </w:r>
      <w:r w:rsidRPr="000764F1">
        <w:rPr>
          <w:rFonts w:eastAsia="仿宋_GB2312" w:hint="eastAsia"/>
          <w:sz w:val="32"/>
          <w:szCs w:val="32"/>
        </w:rPr>
        <w:t>号）</w:t>
      </w:r>
      <w:bookmarkEnd w:id="0"/>
      <w:r>
        <w:rPr>
          <w:rFonts w:eastAsia="仿宋_GB2312" w:hint="eastAsia"/>
          <w:sz w:val="32"/>
          <w:szCs w:val="32"/>
        </w:rPr>
        <w:t>的相关规定</w:t>
      </w:r>
      <w:r w:rsidRPr="000764F1">
        <w:rPr>
          <w:rFonts w:eastAsia="仿宋_GB2312" w:hint="eastAsia"/>
          <w:sz w:val="32"/>
          <w:szCs w:val="32"/>
        </w:rPr>
        <w:t>，现决定开展</w:t>
      </w:r>
      <w:r w:rsidRPr="000764F1">
        <w:rPr>
          <w:rFonts w:eastAsia="仿宋_GB2312" w:hint="eastAsia"/>
          <w:sz w:val="32"/>
          <w:szCs w:val="32"/>
        </w:rPr>
        <w:t>20</w:t>
      </w:r>
      <w:r>
        <w:rPr>
          <w:rFonts w:eastAsia="仿宋_GB2312"/>
          <w:sz w:val="32"/>
          <w:szCs w:val="32"/>
        </w:rPr>
        <w:t>2</w:t>
      </w:r>
      <w:r>
        <w:rPr>
          <w:rFonts w:eastAsia="仿宋_GB2312" w:hint="eastAsia"/>
          <w:sz w:val="32"/>
          <w:szCs w:val="32"/>
        </w:rPr>
        <w:t>2</w:t>
      </w:r>
      <w:r w:rsidRPr="000764F1">
        <w:rPr>
          <w:rFonts w:eastAsia="仿宋_GB2312" w:hint="eastAsia"/>
          <w:sz w:val="32"/>
          <w:szCs w:val="32"/>
        </w:rPr>
        <w:t>级</w:t>
      </w:r>
      <w:r>
        <w:rPr>
          <w:rFonts w:eastAsia="仿宋_GB2312"/>
          <w:sz w:val="32"/>
          <w:szCs w:val="32"/>
        </w:rPr>
        <w:t>3</w:t>
      </w:r>
      <w:r w:rsidRPr="000764F1">
        <w:rPr>
          <w:rFonts w:eastAsia="仿宋_GB2312" w:hint="eastAsia"/>
          <w:sz w:val="32"/>
          <w:szCs w:val="32"/>
        </w:rPr>
        <w:t>年制硕士研究生文体和社会活动奖学金的评定工作，具体</w:t>
      </w:r>
      <w:r>
        <w:rPr>
          <w:rFonts w:eastAsia="仿宋_GB2312" w:hint="eastAsia"/>
          <w:sz w:val="32"/>
          <w:szCs w:val="32"/>
        </w:rPr>
        <w:t>通知</w:t>
      </w:r>
      <w:r w:rsidRPr="000764F1">
        <w:rPr>
          <w:rFonts w:eastAsia="仿宋_GB2312" w:hint="eastAsia"/>
          <w:sz w:val="32"/>
          <w:szCs w:val="32"/>
        </w:rPr>
        <w:t>如下：</w:t>
      </w:r>
    </w:p>
    <w:p w14:paraId="249E5A76" w14:textId="12860921" w:rsidR="008135F4" w:rsidRPr="004623AA" w:rsidRDefault="004623AA" w:rsidP="004623AA">
      <w:pPr>
        <w:spacing w:line="500" w:lineRule="exact"/>
        <w:ind w:firstLineChars="200" w:firstLine="640"/>
        <w:rPr>
          <w:rFonts w:ascii="黑体" w:eastAsia="黑体" w:hAnsi="黑体" w:hint="eastAsia"/>
          <w:sz w:val="32"/>
          <w:szCs w:val="32"/>
        </w:rPr>
      </w:pPr>
      <w:r w:rsidRPr="004623AA">
        <w:rPr>
          <w:rFonts w:ascii="黑体" w:eastAsia="黑体" w:hAnsi="黑体" w:hint="eastAsia"/>
          <w:sz w:val="32"/>
          <w:szCs w:val="32"/>
        </w:rPr>
        <w:t>一、</w:t>
      </w:r>
      <w:r w:rsidR="008135F4" w:rsidRPr="004623AA">
        <w:rPr>
          <w:rFonts w:ascii="黑体" w:eastAsia="黑体" w:hAnsi="黑体" w:hint="eastAsia"/>
          <w:sz w:val="32"/>
          <w:szCs w:val="32"/>
        </w:rPr>
        <w:t>评选范围</w:t>
      </w:r>
    </w:p>
    <w:p w14:paraId="6A0136CF" w14:textId="53456968" w:rsidR="008135F4" w:rsidRPr="005E4B3B" w:rsidRDefault="008135F4" w:rsidP="004623AA">
      <w:pPr>
        <w:spacing w:line="500" w:lineRule="exact"/>
        <w:ind w:firstLineChars="200" w:firstLine="640"/>
        <w:rPr>
          <w:rFonts w:ascii="楷体" w:eastAsia="楷体" w:hAnsi="楷体" w:hint="eastAsia"/>
          <w:sz w:val="32"/>
          <w:szCs w:val="32"/>
        </w:rPr>
      </w:pPr>
      <w:r w:rsidRPr="000764F1">
        <w:rPr>
          <w:rFonts w:eastAsia="仿宋_GB2312" w:hint="eastAsia"/>
          <w:sz w:val="32"/>
          <w:szCs w:val="32"/>
        </w:rPr>
        <w:t>纳入全国研究生招生计划、具有中华人民共和国国籍的</w:t>
      </w:r>
      <w:bookmarkStart w:id="2" w:name="_Hlk96421700"/>
      <w:r w:rsidRPr="000764F1">
        <w:rPr>
          <w:rFonts w:eastAsia="仿宋_GB2312" w:hint="eastAsia"/>
          <w:sz w:val="32"/>
          <w:szCs w:val="32"/>
        </w:rPr>
        <w:t>20</w:t>
      </w:r>
      <w:r>
        <w:rPr>
          <w:rFonts w:eastAsia="仿宋_GB2312"/>
          <w:sz w:val="32"/>
          <w:szCs w:val="32"/>
        </w:rPr>
        <w:t>2</w:t>
      </w:r>
      <w:r>
        <w:rPr>
          <w:rFonts w:eastAsia="仿宋_GB2312" w:hint="eastAsia"/>
          <w:sz w:val="32"/>
          <w:szCs w:val="32"/>
        </w:rPr>
        <w:t>2</w:t>
      </w:r>
      <w:r w:rsidRPr="000764F1">
        <w:rPr>
          <w:rFonts w:eastAsia="仿宋_GB2312" w:hint="eastAsia"/>
          <w:sz w:val="32"/>
          <w:szCs w:val="32"/>
        </w:rPr>
        <w:t>级全日制</w:t>
      </w:r>
      <w:r>
        <w:rPr>
          <w:rFonts w:eastAsia="仿宋_GB2312"/>
          <w:sz w:val="32"/>
          <w:szCs w:val="32"/>
        </w:rPr>
        <w:t>3</w:t>
      </w:r>
      <w:r w:rsidRPr="000764F1">
        <w:rPr>
          <w:rFonts w:eastAsia="仿宋_GB2312" w:hint="eastAsia"/>
          <w:sz w:val="32"/>
          <w:szCs w:val="32"/>
        </w:rPr>
        <w:t>年制硕士研究生</w:t>
      </w:r>
      <w:bookmarkEnd w:id="2"/>
      <w:r>
        <w:rPr>
          <w:rFonts w:eastAsia="仿宋_GB2312" w:hint="eastAsia"/>
          <w:sz w:val="32"/>
          <w:szCs w:val="32"/>
        </w:rPr>
        <w:t>。</w:t>
      </w:r>
    </w:p>
    <w:p w14:paraId="4BA08A26" w14:textId="6C5DE6E6" w:rsidR="008135F4" w:rsidRPr="000764F1" w:rsidRDefault="004623AA" w:rsidP="004623AA">
      <w:pPr>
        <w:spacing w:line="500" w:lineRule="exact"/>
        <w:ind w:firstLineChars="200" w:firstLine="640"/>
        <w:rPr>
          <w:rFonts w:ascii="黑体" w:eastAsia="黑体" w:hAnsi="黑体" w:hint="eastAsia"/>
          <w:sz w:val="32"/>
          <w:szCs w:val="32"/>
        </w:rPr>
      </w:pPr>
      <w:r>
        <w:rPr>
          <w:rFonts w:ascii="黑体" w:eastAsia="黑体" w:hAnsi="黑体" w:hint="eastAsia"/>
          <w:sz w:val="32"/>
          <w:szCs w:val="32"/>
        </w:rPr>
        <w:t>二、</w:t>
      </w:r>
      <w:r w:rsidR="008135F4">
        <w:rPr>
          <w:rFonts w:ascii="黑体" w:eastAsia="黑体" w:hAnsi="黑体" w:hint="eastAsia"/>
          <w:sz w:val="32"/>
          <w:szCs w:val="32"/>
        </w:rPr>
        <w:t>名额分配</w:t>
      </w:r>
    </w:p>
    <w:p w14:paraId="68E0C3AC" w14:textId="7747203B" w:rsidR="008135F4" w:rsidRPr="005E4B3B" w:rsidRDefault="008135F4" w:rsidP="004623AA">
      <w:pPr>
        <w:spacing w:line="500" w:lineRule="exact"/>
        <w:ind w:firstLine="600"/>
        <w:rPr>
          <w:rFonts w:ascii="楷体" w:eastAsia="楷体" w:hAnsi="楷体" w:hint="eastAsia"/>
          <w:sz w:val="32"/>
          <w:szCs w:val="32"/>
        </w:rPr>
      </w:pPr>
      <w:r>
        <w:rPr>
          <w:rFonts w:eastAsia="仿宋_GB2312" w:hint="eastAsia"/>
          <w:sz w:val="32"/>
          <w:szCs w:val="32"/>
        </w:rPr>
        <w:t>评选比例</w:t>
      </w:r>
      <w:r w:rsidRPr="0089259E">
        <w:rPr>
          <w:rFonts w:eastAsia="仿宋_GB2312" w:hint="eastAsia"/>
          <w:sz w:val="32"/>
          <w:szCs w:val="32"/>
        </w:rPr>
        <w:t>不超过</w:t>
      </w:r>
      <w:r w:rsidRPr="0089259E">
        <w:rPr>
          <w:rFonts w:eastAsia="仿宋_GB2312" w:hint="eastAsia"/>
          <w:sz w:val="32"/>
          <w:szCs w:val="32"/>
        </w:rPr>
        <w:t>202</w:t>
      </w:r>
      <w:r>
        <w:rPr>
          <w:rFonts w:eastAsia="仿宋_GB2312" w:hint="eastAsia"/>
          <w:sz w:val="32"/>
          <w:szCs w:val="32"/>
        </w:rPr>
        <w:t>2</w:t>
      </w:r>
      <w:r w:rsidRPr="0089259E">
        <w:rPr>
          <w:rFonts w:eastAsia="仿宋_GB2312" w:hint="eastAsia"/>
          <w:sz w:val="32"/>
          <w:szCs w:val="32"/>
        </w:rPr>
        <w:t>级全日制</w:t>
      </w:r>
      <w:r>
        <w:rPr>
          <w:rFonts w:eastAsia="仿宋_GB2312"/>
          <w:sz w:val="32"/>
          <w:szCs w:val="32"/>
        </w:rPr>
        <w:t>3</w:t>
      </w:r>
      <w:r w:rsidRPr="0089259E">
        <w:rPr>
          <w:rFonts w:eastAsia="仿宋_GB2312" w:hint="eastAsia"/>
          <w:sz w:val="32"/>
          <w:szCs w:val="32"/>
        </w:rPr>
        <w:t>年制硕士研究生人数的</w:t>
      </w:r>
      <w:r w:rsidRPr="0089259E">
        <w:rPr>
          <w:rFonts w:eastAsia="仿宋_GB2312" w:hint="eastAsia"/>
          <w:sz w:val="32"/>
          <w:szCs w:val="32"/>
        </w:rPr>
        <w:t>15%</w:t>
      </w:r>
      <w:r>
        <w:rPr>
          <w:rFonts w:eastAsia="仿宋_GB2312" w:hint="eastAsia"/>
          <w:sz w:val="32"/>
          <w:szCs w:val="32"/>
        </w:rPr>
        <w:t>，具体名额分配</w:t>
      </w:r>
      <w:r w:rsidR="00434199">
        <w:rPr>
          <w:rFonts w:eastAsia="仿宋_GB2312" w:hint="eastAsia"/>
          <w:sz w:val="32"/>
          <w:szCs w:val="32"/>
        </w:rPr>
        <w:t>为学硕班</w:t>
      </w:r>
      <w:r w:rsidR="00434199">
        <w:rPr>
          <w:rFonts w:eastAsia="仿宋_GB2312" w:hint="eastAsia"/>
          <w:sz w:val="32"/>
          <w:szCs w:val="32"/>
        </w:rPr>
        <w:t>6</w:t>
      </w:r>
      <w:r w:rsidR="00434199">
        <w:rPr>
          <w:rFonts w:eastAsia="仿宋_GB2312" w:hint="eastAsia"/>
          <w:sz w:val="32"/>
          <w:szCs w:val="32"/>
        </w:rPr>
        <w:t>人，专硕班</w:t>
      </w:r>
      <w:r w:rsidR="00434199">
        <w:rPr>
          <w:rFonts w:eastAsia="仿宋_GB2312" w:hint="eastAsia"/>
          <w:sz w:val="32"/>
          <w:szCs w:val="32"/>
        </w:rPr>
        <w:t>10</w:t>
      </w:r>
      <w:r w:rsidR="00434199">
        <w:rPr>
          <w:rFonts w:eastAsia="仿宋_GB2312" w:hint="eastAsia"/>
          <w:sz w:val="32"/>
          <w:szCs w:val="32"/>
        </w:rPr>
        <w:t>人。</w:t>
      </w:r>
    </w:p>
    <w:p w14:paraId="11BF7E98" w14:textId="77777777" w:rsidR="008135F4" w:rsidRPr="00195833" w:rsidRDefault="008135F4" w:rsidP="004623AA">
      <w:pPr>
        <w:spacing w:line="500" w:lineRule="exact"/>
        <w:ind w:firstLineChars="200" w:firstLine="640"/>
        <w:rPr>
          <w:rFonts w:ascii="黑体" w:eastAsia="黑体" w:hAnsi="黑体" w:hint="eastAsia"/>
          <w:sz w:val="32"/>
          <w:szCs w:val="32"/>
        </w:rPr>
      </w:pPr>
      <w:r>
        <w:rPr>
          <w:rFonts w:ascii="黑体" w:eastAsia="黑体" w:hAnsi="黑体" w:hint="eastAsia"/>
          <w:sz w:val="32"/>
          <w:szCs w:val="32"/>
        </w:rPr>
        <w:t>三</w:t>
      </w:r>
      <w:r w:rsidRPr="0089259E">
        <w:rPr>
          <w:rFonts w:ascii="黑体" w:eastAsia="黑体" w:hAnsi="黑体" w:hint="eastAsia"/>
          <w:sz w:val="32"/>
          <w:szCs w:val="32"/>
        </w:rPr>
        <w:t>、</w:t>
      </w:r>
      <w:r>
        <w:rPr>
          <w:rFonts w:ascii="黑体" w:eastAsia="黑体" w:hAnsi="黑体" w:hint="eastAsia"/>
          <w:sz w:val="32"/>
          <w:szCs w:val="32"/>
        </w:rPr>
        <w:t>相关要求</w:t>
      </w:r>
    </w:p>
    <w:p w14:paraId="01330685" w14:textId="77777777" w:rsidR="007A066D" w:rsidRPr="007A066D" w:rsidRDefault="007A066D" w:rsidP="007A066D">
      <w:pPr>
        <w:spacing w:line="500" w:lineRule="exact"/>
        <w:ind w:firstLineChars="200" w:firstLine="640"/>
        <w:rPr>
          <w:rFonts w:eastAsia="仿宋_GB2312" w:hint="eastAsia"/>
          <w:sz w:val="32"/>
          <w:szCs w:val="32"/>
        </w:rPr>
      </w:pPr>
      <w:r w:rsidRPr="007A066D">
        <w:rPr>
          <w:rFonts w:eastAsia="仿宋_GB2312" w:hint="eastAsia"/>
          <w:sz w:val="32"/>
          <w:szCs w:val="32"/>
        </w:rPr>
        <w:t>1.</w:t>
      </w:r>
      <w:r w:rsidRPr="007A066D">
        <w:rPr>
          <w:rFonts w:eastAsia="仿宋_GB2312" w:hint="eastAsia"/>
          <w:sz w:val="32"/>
          <w:szCs w:val="32"/>
        </w:rPr>
        <w:t>评选参照附件</w:t>
      </w:r>
      <w:r w:rsidRPr="007A066D">
        <w:rPr>
          <w:rFonts w:eastAsia="仿宋_GB2312" w:hint="eastAsia"/>
          <w:sz w:val="32"/>
          <w:szCs w:val="32"/>
        </w:rPr>
        <w:t>1</w:t>
      </w:r>
      <w:r w:rsidRPr="007A066D">
        <w:rPr>
          <w:rFonts w:eastAsia="仿宋_GB2312" w:hint="eastAsia"/>
          <w:sz w:val="32"/>
          <w:szCs w:val="32"/>
        </w:rPr>
        <w:t>《中国海洋大学材料科学与工程学院研究生文体和社会活动奖学金评定实施细则</w:t>
      </w:r>
      <w:r w:rsidRPr="007A066D">
        <w:rPr>
          <w:rFonts w:eastAsia="仿宋_GB2312" w:hint="eastAsia"/>
          <w:sz w:val="32"/>
          <w:szCs w:val="32"/>
        </w:rPr>
        <w:t>-2021</w:t>
      </w:r>
      <w:r w:rsidRPr="007A066D">
        <w:rPr>
          <w:rFonts w:eastAsia="仿宋_GB2312" w:hint="eastAsia"/>
          <w:sz w:val="32"/>
          <w:szCs w:val="32"/>
        </w:rPr>
        <w:t>版》。</w:t>
      </w:r>
    </w:p>
    <w:p w14:paraId="664C5AB1" w14:textId="77777777" w:rsidR="007A066D" w:rsidRPr="007A066D" w:rsidRDefault="007A066D" w:rsidP="007A066D">
      <w:pPr>
        <w:spacing w:line="500" w:lineRule="exact"/>
        <w:ind w:firstLineChars="200" w:firstLine="640"/>
        <w:rPr>
          <w:rFonts w:eastAsia="仿宋_GB2312" w:hint="eastAsia"/>
          <w:sz w:val="32"/>
          <w:szCs w:val="32"/>
        </w:rPr>
      </w:pPr>
      <w:r w:rsidRPr="007A066D">
        <w:rPr>
          <w:rFonts w:eastAsia="仿宋_GB2312" w:hint="eastAsia"/>
          <w:sz w:val="32"/>
          <w:szCs w:val="32"/>
        </w:rPr>
        <w:t>2.</w:t>
      </w:r>
      <w:r w:rsidRPr="007A066D">
        <w:rPr>
          <w:rFonts w:eastAsia="仿宋_GB2312" w:hint="eastAsia"/>
          <w:sz w:val="32"/>
          <w:szCs w:val="32"/>
        </w:rPr>
        <w:t>各班级成立班级评议小组（班级人数的</w:t>
      </w:r>
      <w:r w:rsidRPr="007A066D">
        <w:rPr>
          <w:rFonts w:eastAsia="仿宋_GB2312" w:hint="eastAsia"/>
          <w:sz w:val="32"/>
          <w:szCs w:val="32"/>
        </w:rPr>
        <w:t>15%</w:t>
      </w:r>
      <w:r w:rsidRPr="007A066D">
        <w:rPr>
          <w:rFonts w:eastAsia="仿宋_GB2312" w:hint="eastAsia"/>
          <w:sz w:val="32"/>
          <w:szCs w:val="32"/>
        </w:rPr>
        <w:t>），成员范围包含班委成员和非学生干部成员，小组名单要在班内公示。</w:t>
      </w:r>
    </w:p>
    <w:p w14:paraId="19B99C4B" w14:textId="553BE67C" w:rsidR="007A066D" w:rsidRPr="007A066D" w:rsidRDefault="007A066D" w:rsidP="007A066D">
      <w:pPr>
        <w:spacing w:line="500" w:lineRule="exact"/>
        <w:ind w:firstLineChars="200" w:firstLine="640"/>
        <w:rPr>
          <w:rFonts w:eastAsia="仿宋_GB2312" w:hint="eastAsia"/>
          <w:sz w:val="32"/>
          <w:szCs w:val="32"/>
        </w:rPr>
      </w:pPr>
      <w:r w:rsidRPr="007A066D">
        <w:rPr>
          <w:rFonts w:eastAsia="仿宋_GB2312" w:hint="eastAsia"/>
          <w:sz w:val="32"/>
          <w:szCs w:val="32"/>
        </w:rPr>
        <w:t>3.</w:t>
      </w:r>
      <w:r w:rsidRPr="007A066D">
        <w:rPr>
          <w:rFonts w:eastAsia="仿宋_GB2312" w:hint="eastAsia"/>
          <w:sz w:val="32"/>
          <w:szCs w:val="32"/>
        </w:rPr>
        <w:t>各班按照评选细则进行评选，参评学生本人填写附件</w:t>
      </w:r>
      <w:r w:rsidRPr="007A066D">
        <w:rPr>
          <w:rFonts w:eastAsia="仿宋_GB2312" w:hint="eastAsia"/>
          <w:sz w:val="32"/>
          <w:szCs w:val="32"/>
        </w:rPr>
        <w:t>3</w:t>
      </w:r>
      <w:r w:rsidRPr="007A066D">
        <w:rPr>
          <w:rFonts w:eastAsia="仿宋_GB2312" w:hint="eastAsia"/>
          <w:sz w:val="32"/>
          <w:szCs w:val="32"/>
        </w:rPr>
        <w:t>《</w:t>
      </w:r>
      <w:r w:rsidRPr="007A066D">
        <w:rPr>
          <w:rFonts w:eastAsia="仿宋_GB2312" w:hint="eastAsia"/>
          <w:sz w:val="32"/>
          <w:szCs w:val="32"/>
        </w:rPr>
        <w:t>202</w:t>
      </w:r>
      <w:r>
        <w:rPr>
          <w:rFonts w:eastAsia="仿宋_GB2312" w:hint="eastAsia"/>
          <w:sz w:val="32"/>
          <w:szCs w:val="32"/>
        </w:rPr>
        <w:t>2</w:t>
      </w:r>
      <w:r w:rsidRPr="007A066D">
        <w:rPr>
          <w:rFonts w:eastAsia="仿宋_GB2312" w:hint="eastAsia"/>
          <w:sz w:val="32"/>
          <w:szCs w:val="32"/>
        </w:rPr>
        <w:t>级硕士研究生文体和社会活动奖学金加分申报表》提交至班级评议小组。班级评议小组组织学生互评并计算加分和减分，汇总参评学生成绩至附件</w:t>
      </w:r>
      <w:r w:rsidRPr="007A066D">
        <w:rPr>
          <w:rFonts w:eastAsia="仿宋_GB2312" w:hint="eastAsia"/>
          <w:sz w:val="32"/>
          <w:szCs w:val="32"/>
        </w:rPr>
        <w:t>4</w:t>
      </w:r>
      <w:r w:rsidRPr="007A066D">
        <w:rPr>
          <w:rFonts w:eastAsia="仿宋_GB2312" w:hint="eastAsia"/>
          <w:sz w:val="32"/>
          <w:szCs w:val="32"/>
        </w:rPr>
        <w:t>《</w:t>
      </w:r>
      <w:r w:rsidRPr="007A066D">
        <w:rPr>
          <w:rFonts w:eastAsia="仿宋_GB2312" w:hint="eastAsia"/>
          <w:sz w:val="32"/>
          <w:szCs w:val="32"/>
        </w:rPr>
        <w:t>xx</w:t>
      </w:r>
      <w:r w:rsidRPr="007A066D">
        <w:rPr>
          <w:rFonts w:eastAsia="仿宋_GB2312" w:hint="eastAsia"/>
          <w:sz w:val="32"/>
          <w:szCs w:val="32"/>
        </w:rPr>
        <w:t>班文体和社会活动奖学金成绩汇总》；根据成绩确定推荐顺序，按照推荐顺序填写附件</w:t>
      </w:r>
      <w:r w:rsidRPr="007A066D">
        <w:rPr>
          <w:rFonts w:eastAsia="仿宋_GB2312" w:hint="eastAsia"/>
          <w:sz w:val="32"/>
          <w:szCs w:val="32"/>
        </w:rPr>
        <w:t>5</w:t>
      </w:r>
      <w:r w:rsidRPr="007A066D">
        <w:rPr>
          <w:rFonts w:eastAsia="仿宋_GB2312" w:hint="eastAsia"/>
          <w:sz w:val="32"/>
          <w:szCs w:val="32"/>
        </w:rPr>
        <w:t>《</w:t>
      </w:r>
      <w:r w:rsidRPr="007A066D">
        <w:rPr>
          <w:rFonts w:eastAsia="仿宋_GB2312" w:hint="eastAsia"/>
          <w:sz w:val="32"/>
          <w:szCs w:val="32"/>
        </w:rPr>
        <w:t>xx</w:t>
      </w:r>
      <w:r w:rsidRPr="007A066D">
        <w:rPr>
          <w:rFonts w:eastAsia="仿宋_GB2312" w:hint="eastAsia"/>
          <w:sz w:val="32"/>
          <w:szCs w:val="32"/>
        </w:rPr>
        <w:t>班</w:t>
      </w:r>
      <w:r w:rsidRPr="007A066D">
        <w:rPr>
          <w:rFonts w:eastAsia="仿宋_GB2312" w:hint="eastAsia"/>
          <w:sz w:val="32"/>
          <w:szCs w:val="32"/>
        </w:rPr>
        <w:t>202</w:t>
      </w:r>
      <w:r>
        <w:rPr>
          <w:rFonts w:eastAsia="仿宋_GB2312" w:hint="eastAsia"/>
          <w:sz w:val="32"/>
          <w:szCs w:val="32"/>
        </w:rPr>
        <w:t>2</w:t>
      </w:r>
      <w:r w:rsidRPr="007A066D">
        <w:rPr>
          <w:rFonts w:eastAsia="仿宋_GB2312" w:hint="eastAsia"/>
          <w:sz w:val="32"/>
          <w:szCs w:val="32"/>
        </w:rPr>
        <w:t>级</w:t>
      </w:r>
      <w:r w:rsidRPr="007A066D">
        <w:rPr>
          <w:rFonts w:eastAsia="仿宋_GB2312" w:hint="eastAsia"/>
          <w:sz w:val="32"/>
          <w:szCs w:val="32"/>
        </w:rPr>
        <w:t>3</w:t>
      </w:r>
      <w:r w:rsidRPr="007A066D">
        <w:rPr>
          <w:rFonts w:eastAsia="仿宋_GB2312" w:hint="eastAsia"/>
          <w:sz w:val="32"/>
          <w:szCs w:val="32"/>
        </w:rPr>
        <w:t>年制硕士研究生文体和社会活动奖学金拟获奖学生信息汇总表》；填写附件</w:t>
      </w:r>
      <w:r w:rsidRPr="007A066D">
        <w:rPr>
          <w:rFonts w:eastAsia="仿宋_GB2312" w:hint="eastAsia"/>
          <w:sz w:val="32"/>
          <w:szCs w:val="32"/>
        </w:rPr>
        <w:t>6</w:t>
      </w:r>
      <w:r w:rsidRPr="007A066D">
        <w:rPr>
          <w:rFonts w:eastAsia="仿宋_GB2312" w:hint="eastAsia"/>
          <w:sz w:val="32"/>
          <w:szCs w:val="32"/>
        </w:rPr>
        <w:t>《</w:t>
      </w:r>
      <w:r w:rsidRPr="007A066D">
        <w:rPr>
          <w:rFonts w:eastAsia="仿宋_GB2312" w:hint="eastAsia"/>
          <w:sz w:val="32"/>
          <w:szCs w:val="32"/>
        </w:rPr>
        <w:t>xx</w:t>
      </w:r>
      <w:r w:rsidRPr="007A066D">
        <w:rPr>
          <w:rFonts w:eastAsia="仿宋_GB2312" w:hint="eastAsia"/>
          <w:sz w:val="32"/>
          <w:szCs w:val="32"/>
        </w:rPr>
        <w:t>班关于</w:t>
      </w:r>
      <w:r w:rsidRPr="007A066D">
        <w:rPr>
          <w:rFonts w:eastAsia="仿宋_GB2312" w:hint="eastAsia"/>
          <w:sz w:val="32"/>
          <w:szCs w:val="32"/>
        </w:rPr>
        <w:t>202</w:t>
      </w:r>
      <w:r w:rsidR="00886BE8">
        <w:rPr>
          <w:rFonts w:eastAsia="仿宋_GB2312" w:hint="eastAsia"/>
          <w:sz w:val="32"/>
          <w:szCs w:val="32"/>
        </w:rPr>
        <w:t>2</w:t>
      </w:r>
      <w:r w:rsidRPr="007A066D">
        <w:rPr>
          <w:rFonts w:eastAsia="仿宋_GB2312" w:hint="eastAsia"/>
          <w:sz w:val="32"/>
          <w:szCs w:val="32"/>
        </w:rPr>
        <w:t>级硕士研究生文体和社会活动奖学金成绩统计的工作报告》、附件</w:t>
      </w:r>
      <w:r w:rsidRPr="007A066D">
        <w:rPr>
          <w:rFonts w:eastAsia="仿宋_GB2312" w:hint="eastAsia"/>
          <w:sz w:val="32"/>
          <w:szCs w:val="32"/>
        </w:rPr>
        <w:t>7</w:t>
      </w:r>
      <w:r w:rsidRPr="007A066D">
        <w:rPr>
          <w:rFonts w:eastAsia="仿宋_GB2312" w:hint="eastAsia"/>
          <w:sz w:val="32"/>
          <w:szCs w:val="32"/>
        </w:rPr>
        <w:t>《</w:t>
      </w:r>
      <w:r w:rsidRPr="007A066D">
        <w:rPr>
          <w:rFonts w:eastAsia="仿宋_GB2312" w:hint="eastAsia"/>
          <w:sz w:val="32"/>
          <w:szCs w:val="32"/>
        </w:rPr>
        <w:t>xx</w:t>
      </w:r>
      <w:r w:rsidRPr="007A066D">
        <w:rPr>
          <w:rFonts w:eastAsia="仿宋_GB2312" w:hint="eastAsia"/>
          <w:sz w:val="32"/>
          <w:szCs w:val="32"/>
        </w:rPr>
        <w:t>班研究生文体和社会活动奖学金候选人名单公示》。</w:t>
      </w:r>
    </w:p>
    <w:p w14:paraId="5C4652E4" w14:textId="4AD0D63C" w:rsidR="007A066D" w:rsidRDefault="007A066D" w:rsidP="007A066D">
      <w:pPr>
        <w:spacing w:line="500" w:lineRule="exact"/>
        <w:ind w:firstLineChars="200" w:firstLine="640"/>
        <w:rPr>
          <w:rFonts w:eastAsia="仿宋_GB2312"/>
          <w:sz w:val="32"/>
          <w:szCs w:val="32"/>
        </w:rPr>
      </w:pPr>
      <w:r w:rsidRPr="007A066D">
        <w:rPr>
          <w:rFonts w:eastAsia="仿宋_GB2312" w:hint="eastAsia"/>
          <w:sz w:val="32"/>
          <w:szCs w:val="32"/>
        </w:rPr>
        <w:lastRenderedPageBreak/>
        <w:t>4.</w:t>
      </w:r>
      <w:r w:rsidRPr="007A066D">
        <w:rPr>
          <w:rFonts w:eastAsia="仿宋_GB2312" w:hint="eastAsia"/>
          <w:sz w:val="32"/>
          <w:szCs w:val="32"/>
        </w:rPr>
        <w:t>成绩统计结果要在班级范围内进行公示，公示期至少</w:t>
      </w:r>
      <w:r w:rsidRPr="007A066D">
        <w:rPr>
          <w:rFonts w:eastAsia="仿宋_GB2312" w:hint="eastAsia"/>
          <w:sz w:val="32"/>
          <w:szCs w:val="32"/>
        </w:rPr>
        <w:t>1</w:t>
      </w:r>
      <w:r w:rsidRPr="007A066D">
        <w:rPr>
          <w:rFonts w:eastAsia="仿宋_GB2312" w:hint="eastAsia"/>
          <w:sz w:val="32"/>
          <w:szCs w:val="32"/>
        </w:rPr>
        <w:t>天。公示期如有异议，各工作小组要认真听取同学意见，讨论形成答复意见。公示无异议后，各班于</w:t>
      </w:r>
      <w:r w:rsidR="001F1412" w:rsidRPr="001F1412">
        <w:rPr>
          <w:rFonts w:eastAsia="仿宋_GB2312" w:hint="eastAsia"/>
          <w:b/>
          <w:bCs/>
          <w:sz w:val="32"/>
          <w:szCs w:val="32"/>
        </w:rPr>
        <w:t>9</w:t>
      </w:r>
      <w:r w:rsidRPr="001F1412">
        <w:rPr>
          <w:rFonts w:eastAsia="仿宋_GB2312" w:hint="eastAsia"/>
          <w:b/>
          <w:bCs/>
          <w:sz w:val="32"/>
          <w:szCs w:val="32"/>
        </w:rPr>
        <w:t>月</w:t>
      </w:r>
      <w:r w:rsidR="001F1412" w:rsidRPr="001F1412">
        <w:rPr>
          <w:rFonts w:eastAsia="仿宋_GB2312" w:hint="eastAsia"/>
          <w:b/>
          <w:bCs/>
          <w:sz w:val="32"/>
          <w:szCs w:val="32"/>
        </w:rPr>
        <w:t>23</w:t>
      </w:r>
      <w:r w:rsidRPr="001F1412">
        <w:rPr>
          <w:rFonts w:eastAsia="仿宋_GB2312" w:hint="eastAsia"/>
          <w:b/>
          <w:bCs/>
          <w:sz w:val="32"/>
          <w:szCs w:val="32"/>
        </w:rPr>
        <w:t>日</w:t>
      </w:r>
      <w:r w:rsidR="001F1412" w:rsidRPr="001F1412">
        <w:rPr>
          <w:rFonts w:eastAsia="仿宋_GB2312" w:hint="eastAsia"/>
          <w:b/>
          <w:bCs/>
          <w:sz w:val="32"/>
          <w:szCs w:val="32"/>
        </w:rPr>
        <w:t>（星期一）前</w:t>
      </w:r>
      <w:r w:rsidRPr="007A066D">
        <w:rPr>
          <w:rFonts w:eastAsia="仿宋_GB2312" w:hint="eastAsia"/>
          <w:sz w:val="32"/>
          <w:szCs w:val="32"/>
        </w:rPr>
        <w:t>，打包发送</w:t>
      </w:r>
      <w:r w:rsidR="00B02AE8">
        <w:rPr>
          <w:rFonts w:eastAsia="仿宋_GB2312" w:hint="eastAsia"/>
          <w:sz w:val="32"/>
          <w:szCs w:val="32"/>
        </w:rPr>
        <w:t>附件</w:t>
      </w:r>
      <w:r w:rsidR="00B02AE8">
        <w:rPr>
          <w:rFonts w:eastAsia="仿宋_GB2312" w:hint="eastAsia"/>
          <w:sz w:val="32"/>
          <w:szCs w:val="32"/>
        </w:rPr>
        <w:t>2</w:t>
      </w:r>
      <w:r w:rsidR="00B02AE8">
        <w:rPr>
          <w:rFonts w:eastAsia="仿宋_GB2312" w:hint="eastAsia"/>
          <w:sz w:val="32"/>
          <w:szCs w:val="32"/>
        </w:rPr>
        <w:t>（</w:t>
      </w:r>
      <w:r w:rsidR="00B02AE8">
        <w:rPr>
          <w:rFonts w:eastAsia="仿宋_GB2312" w:hint="eastAsia"/>
          <w:kern w:val="0"/>
          <w:sz w:val="32"/>
          <w:szCs w:val="32"/>
        </w:rPr>
        <w:t>小组成员签字后的扫描件</w:t>
      </w:r>
      <w:r w:rsidR="00B02AE8">
        <w:rPr>
          <w:rFonts w:eastAsia="仿宋_GB2312" w:hint="eastAsia"/>
          <w:sz w:val="32"/>
          <w:szCs w:val="32"/>
        </w:rPr>
        <w:t>）、</w:t>
      </w:r>
      <w:r w:rsidRPr="007A066D">
        <w:rPr>
          <w:rFonts w:eastAsia="仿宋_GB2312" w:hint="eastAsia"/>
          <w:sz w:val="32"/>
          <w:szCs w:val="32"/>
        </w:rPr>
        <w:t>附件</w:t>
      </w:r>
      <w:r w:rsidRPr="007A066D">
        <w:rPr>
          <w:rFonts w:eastAsia="仿宋_GB2312" w:hint="eastAsia"/>
          <w:sz w:val="32"/>
          <w:szCs w:val="32"/>
        </w:rPr>
        <w:t>3</w:t>
      </w:r>
      <w:r w:rsidRPr="007A066D">
        <w:rPr>
          <w:rFonts w:eastAsia="仿宋_GB2312" w:hint="eastAsia"/>
          <w:sz w:val="32"/>
          <w:szCs w:val="32"/>
        </w:rPr>
        <w:t>（扫描电子版，命名为姓名）、附件</w:t>
      </w:r>
      <w:r w:rsidRPr="007A066D">
        <w:rPr>
          <w:rFonts w:eastAsia="仿宋_GB2312" w:hint="eastAsia"/>
          <w:sz w:val="32"/>
          <w:szCs w:val="32"/>
        </w:rPr>
        <w:t>4</w:t>
      </w:r>
      <w:r w:rsidRPr="007A066D">
        <w:rPr>
          <w:rFonts w:eastAsia="仿宋_GB2312" w:hint="eastAsia"/>
          <w:sz w:val="32"/>
          <w:szCs w:val="32"/>
        </w:rPr>
        <w:t>（电子版）、附件</w:t>
      </w:r>
      <w:r w:rsidRPr="007A066D">
        <w:rPr>
          <w:rFonts w:eastAsia="仿宋_GB2312" w:hint="eastAsia"/>
          <w:sz w:val="32"/>
          <w:szCs w:val="32"/>
        </w:rPr>
        <w:t>5</w:t>
      </w:r>
      <w:r w:rsidRPr="007A066D">
        <w:rPr>
          <w:rFonts w:eastAsia="仿宋_GB2312" w:hint="eastAsia"/>
          <w:sz w:val="32"/>
          <w:szCs w:val="32"/>
        </w:rPr>
        <w:t>（电子版）、附件</w:t>
      </w:r>
      <w:r w:rsidRPr="007A066D">
        <w:rPr>
          <w:rFonts w:eastAsia="仿宋_GB2312" w:hint="eastAsia"/>
          <w:sz w:val="32"/>
          <w:szCs w:val="32"/>
        </w:rPr>
        <w:t>6</w:t>
      </w:r>
      <w:r w:rsidRPr="007A066D">
        <w:rPr>
          <w:rFonts w:eastAsia="仿宋_GB2312" w:hint="eastAsia"/>
          <w:sz w:val="32"/>
          <w:szCs w:val="32"/>
        </w:rPr>
        <w:t>（扫描电子版）、附件</w:t>
      </w:r>
      <w:r w:rsidRPr="007A066D">
        <w:rPr>
          <w:rFonts w:eastAsia="仿宋_GB2312" w:hint="eastAsia"/>
          <w:sz w:val="32"/>
          <w:szCs w:val="32"/>
        </w:rPr>
        <w:t>7</w:t>
      </w:r>
      <w:r w:rsidRPr="007A066D">
        <w:rPr>
          <w:rFonts w:eastAsia="仿宋_GB2312" w:hint="eastAsia"/>
          <w:sz w:val="32"/>
          <w:szCs w:val="32"/>
        </w:rPr>
        <w:t>（电子版）至邮箱</w:t>
      </w:r>
      <w:r w:rsidRPr="007A066D">
        <w:rPr>
          <w:rFonts w:eastAsia="仿宋_GB2312" w:hint="eastAsia"/>
          <w:sz w:val="32"/>
          <w:szCs w:val="32"/>
        </w:rPr>
        <w:t>oucmsetuanwei@163.com</w:t>
      </w:r>
      <w:r w:rsidRPr="007A066D">
        <w:rPr>
          <w:rFonts w:eastAsia="仿宋_GB2312" w:hint="eastAsia"/>
          <w:sz w:val="32"/>
          <w:szCs w:val="32"/>
        </w:rPr>
        <w:t>，压缩包命名为</w:t>
      </w:r>
      <w:r w:rsidR="00F779FD">
        <w:rPr>
          <w:rFonts w:eastAsia="仿宋_GB2312" w:hint="eastAsia"/>
          <w:sz w:val="32"/>
          <w:szCs w:val="32"/>
        </w:rPr>
        <w:t>：</w:t>
      </w:r>
      <w:r w:rsidRPr="007A066D">
        <w:rPr>
          <w:rFonts w:eastAsia="仿宋_GB2312" w:hint="eastAsia"/>
          <w:sz w:val="32"/>
          <w:szCs w:val="32"/>
        </w:rPr>
        <w:t>班级</w:t>
      </w:r>
      <w:r w:rsidR="00F779FD">
        <w:rPr>
          <w:rFonts w:eastAsia="仿宋_GB2312" w:hint="eastAsia"/>
          <w:sz w:val="32"/>
          <w:szCs w:val="32"/>
        </w:rPr>
        <w:t>-</w:t>
      </w:r>
      <w:r w:rsidRPr="007A066D">
        <w:rPr>
          <w:rFonts w:eastAsia="仿宋_GB2312" w:hint="eastAsia"/>
          <w:sz w:val="32"/>
          <w:szCs w:val="32"/>
        </w:rPr>
        <w:t>文体和社会活动奖学金。</w:t>
      </w:r>
    </w:p>
    <w:p w14:paraId="00F52EE9" w14:textId="77777777" w:rsidR="007A066D" w:rsidRDefault="007A066D" w:rsidP="004623AA">
      <w:pPr>
        <w:spacing w:line="500" w:lineRule="exact"/>
        <w:ind w:firstLineChars="200" w:firstLine="640"/>
        <w:rPr>
          <w:rFonts w:eastAsia="仿宋_GB2312"/>
          <w:sz w:val="32"/>
          <w:szCs w:val="32"/>
        </w:rPr>
      </w:pPr>
    </w:p>
    <w:p w14:paraId="5B38F8F3" w14:textId="1CCD8CF2" w:rsidR="008135F4" w:rsidRDefault="008135F4" w:rsidP="004623AA">
      <w:pPr>
        <w:spacing w:line="500" w:lineRule="exact"/>
        <w:ind w:firstLineChars="200" w:firstLine="640"/>
        <w:rPr>
          <w:rFonts w:eastAsia="仿宋_GB2312"/>
          <w:sz w:val="32"/>
          <w:szCs w:val="32"/>
        </w:rPr>
      </w:pPr>
      <w:r>
        <w:rPr>
          <w:rFonts w:eastAsia="仿宋_GB2312"/>
          <w:sz w:val="32"/>
          <w:szCs w:val="32"/>
        </w:rPr>
        <w:t>联系人：</w:t>
      </w:r>
      <w:r w:rsidR="00F779FD">
        <w:rPr>
          <w:rFonts w:eastAsia="仿宋_GB2312" w:hint="eastAsia"/>
          <w:sz w:val="32"/>
          <w:szCs w:val="32"/>
        </w:rPr>
        <w:t>王祥宇</w:t>
      </w:r>
      <w:r>
        <w:rPr>
          <w:rFonts w:eastAsia="仿宋_GB2312" w:hint="eastAsia"/>
          <w:sz w:val="32"/>
          <w:szCs w:val="32"/>
        </w:rPr>
        <w:t>，</w:t>
      </w:r>
      <w:r>
        <w:rPr>
          <w:rFonts w:eastAsia="仿宋_GB2312"/>
          <w:sz w:val="32"/>
          <w:szCs w:val="32"/>
        </w:rPr>
        <w:t>电话：</w:t>
      </w:r>
      <w:r>
        <w:rPr>
          <w:rFonts w:eastAsia="仿宋_GB2312"/>
          <w:sz w:val="32"/>
          <w:szCs w:val="32"/>
        </w:rPr>
        <w:t>6678</w:t>
      </w:r>
      <w:r w:rsidR="00F779FD">
        <w:rPr>
          <w:rFonts w:eastAsia="仿宋_GB2312" w:hint="eastAsia"/>
          <w:sz w:val="32"/>
          <w:szCs w:val="32"/>
        </w:rPr>
        <w:t>1322</w:t>
      </w:r>
    </w:p>
    <w:p w14:paraId="5FF48E8D" w14:textId="77777777" w:rsidR="008135F4" w:rsidRPr="008135F4" w:rsidRDefault="008135F4" w:rsidP="004623AA">
      <w:pPr>
        <w:spacing w:line="500" w:lineRule="exact"/>
        <w:ind w:firstLineChars="200" w:firstLine="640"/>
        <w:rPr>
          <w:rFonts w:eastAsia="仿宋_GB2312"/>
          <w:kern w:val="0"/>
          <w:sz w:val="32"/>
          <w:szCs w:val="32"/>
        </w:rPr>
      </w:pPr>
    </w:p>
    <w:p w14:paraId="5BF677DF" w14:textId="77777777" w:rsidR="004C18DC" w:rsidRDefault="008135F4" w:rsidP="004C18DC">
      <w:pPr>
        <w:spacing w:line="500" w:lineRule="exact"/>
        <w:ind w:leftChars="60" w:left="126" w:firstLineChars="200" w:firstLine="640"/>
        <w:rPr>
          <w:rFonts w:eastAsia="仿宋_GB2312"/>
          <w:kern w:val="0"/>
          <w:sz w:val="32"/>
          <w:szCs w:val="32"/>
        </w:rPr>
      </w:pPr>
      <w:r w:rsidRPr="00972175">
        <w:rPr>
          <w:rFonts w:eastAsia="仿宋_GB2312" w:hint="eastAsia"/>
          <w:kern w:val="0"/>
          <w:sz w:val="32"/>
          <w:szCs w:val="32"/>
        </w:rPr>
        <w:t>附件：</w:t>
      </w:r>
    </w:p>
    <w:p w14:paraId="2915037E" w14:textId="77777777" w:rsidR="00F779FD" w:rsidRPr="00F779FD" w:rsidRDefault="00F779FD" w:rsidP="00F779FD">
      <w:pPr>
        <w:spacing w:line="500" w:lineRule="exact"/>
        <w:ind w:leftChars="60" w:left="126" w:firstLineChars="200" w:firstLine="640"/>
        <w:rPr>
          <w:rFonts w:eastAsia="仿宋_GB2312" w:hint="eastAsia"/>
          <w:kern w:val="0"/>
          <w:sz w:val="32"/>
          <w:szCs w:val="32"/>
        </w:rPr>
      </w:pPr>
      <w:r w:rsidRPr="00F779FD">
        <w:rPr>
          <w:rFonts w:eastAsia="仿宋_GB2312" w:hint="eastAsia"/>
          <w:kern w:val="0"/>
          <w:sz w:val="32"/>
          <w:szCs w:val="32"/>
        </w:rPr>
        <w:t>1.</w:t>
      </w:r>
      <w:r w:rsidRPr="00F779FD">
        <w:rPr>
          <w:rFonts w:eastAsia="仿宋_GB2312" w:hint="eastAsia"/>
          <w:kern w:val="0"/>
          <w:sz w:val="32"/>
          <w:szCs w:val="32"/>
        </w:rPr>
        <w:t>《中国海洋大学材料科学与工程学院研究生文体和社会活动奖学金评定实施细则</w:t>
      </w:r>
      <w:r w:rsidRPr="00F779FD">
        <w:rPr>
          <w:rFonts w:eastAsia="仿宋_GB2312" w:hint="eastAsia"/>
          <w:kern w:val="0"/>
          <w:sz w:val="32"/>
          <w:szCs w:val="32"/>
        </w:rPr>
        <w:t>-2021</w:t>
      </w:r>
      <w:r w:rsidRPr="00F779FD">
        <w:rPr>
          <w:rFonts w:eastAsia="仿宋_GB2312" w:hint="eastAsia"/>
          <w:kern w:val="0"/>
          <w:sz w:val="32"/>
          <w:szCs w:val="32"/>
        </w:rPr>
        <w:t>版》</w:t>
      </w:r>
    </w:p>
    <w:p w14:paraId="2C0FAF20" w14:textId="77777777" w:rsidR="00F779FD" w:rsidRPr="00F779FD" w:rsidRDefault="00F779FD" w:rsidP="00F779FD">
      <w:pPr>
        <w:spacing w:line="500" w:lineRule="exact"/>
        <w:ind w:leftChars="60" w:left="126" w:firstLineChars="200" w:firstLine="640"/>
        <w:rPr>
          <w:rFonts w:eastAsia="仿宋_GB2312" w:hint="eastAsia"/>
          <w:kern w:val="0"/>
          <w:sz w:val="32"/>
          <w:szCs w:val="32"/>
        </w:rPr>
      </w:pPr>
      <w:r w:rsidRPr="00F779FD">
        <w:rPr>
          <w:rFonts w:eastAsia="仿宋_GB2312" w:hint="eastAsia"/>
          <w:kern w:val="0"/>
          <w:sz w:val="32"/>
          <w:szCs w:val="32"/>
        </w:rPr>
        <w:t>2.</w:t>
      </w:r>
      <w:r w:rsidRPr="00F779FD">
        <w:rPr>
          <w:rFonts w:eastAsia="仿宋_GB2312" w:hint="eastAsia"/>
          <w:kern w:val="0"/>
          <w:sz w:val="32"/>
          <w:szCs w:val="32"/>
        </w:rPr>
        <w:t>《</w:t>
      </w:r>
      <w:r w:rsidRPr="00F779FD">
        <w:rPr>
          <w:rFonts w:eastAsia="仿宋_GB2312" w:hint="eastAsia"/>
          <w:kern w:val="0"/>
          <w:sz w:val="32"/>
          <w:szCs w:val="32"/>
        </w:rPr>
        <w:t>xx</w:t>
      </w:r>
      <w:r w:rsidRPr="00F779FD">
        <w:rPr>
          <w:rFonts w:eastAsia="仿宋_GB2312" w:hint="eastAsia"/>
          <w:kern w:val="0"/>
          <w:sz w:val="32"/>
          <w:szCs w:val="32"/>
        </w:rPr>
        <w:t>班文体和社会活动奖学金评议小组名单》</w:t>
      </w:r>
    </w:p>
    <w:p w14:paraId="4883ED33" w14:textId="548729F8" w:rsidR="00F779FD" w:rsidRPr="00F779FD" w:rsidRDefault="00F779FD" w:rsidP="00F779FD">
      <w:pPr>
        <w:spacing w:line="500" w:lineRule="exact"/>
        <w:ind w:leftChars="60" w:left="126" w:firstLineChars="200" w:firstLine="640"/>
        <w:rPr>
          <w:rFonts w:eastAsia="仿宋_GB2312" w:hint="eastAsia"/>
          <w:kern w:val="0"/>
          <w:sz w:val="32"/>
          <w:szCs w:val="32"/>
        </w:rPr>
      </w:pPr>
      <w:r w:rsidRPr="00F779FD">
        <w:rPr>
          <w:rFonts w:eastAsia="仿宋_GB2312" w:hint="eastAsia"/>
          <w:kern w:val="0"/>
          <w:sz w:val="32"/>
          <w:szCs w:val="32"/>
        </w:rPr>
        <w:t>3.</w:t>
      </w:r>
      <w:r w:rsidRPr="00F779FD">
        <w:rPr>
          <w:rFonts w:eastAsia="仿宋_GB2312" w:hint="eastAsia"/>
          <w:kern w:val="0"/>
          <w:sz w:val="32"/>
          <w:szCs w:val="32"/>
        </w:rPr>
        <w:t>《</w:t>
      </w:r>
      <w:r w:rsidRPr="00F779FD">
        <w:rPr>
          <w:rFonts w:eastAsia="仿宋_GB2312" w:hint="eastAsia"/>
          <w:kern w:val="0"/>
          <w:sz w:val="32"/>
          <w:szCs w:val="32"/>
        </w:rPr>
        <w:t>202</w:t>
      </w:r>
      <w:r>
        <w:rPr>
          <w:rFonts w:eastAsia="仿宋_GB2312" w:hint="eastAsia"/>
          <w:kern w:val="0"/>
          <w:sz w:val="32"/>
          <w:szCs w:val="32"/>
        </w:rPr>
        <w:t>2</w:t>
      </w:r>
      <w:r w:rsidRPr="00F779FD">
        <w:rPr>
          <w:rFonts w:eastAsia="仿宋_GB2312" w:hint="eastAsia"/>
          <w:kern w:val="0"/>
          <w:sz w:val="32"/>
          <w:szCs w:val="32"/>
        </w:rPr>
        <w:t>级硕士研究生文体和社会活动奖学金加分申报表》</w:t>
      </w:r>
    </w:p>
    <w:p w14:paraId="275E2556" w14:textId="77777777" w:rsidR="00F779FD" w:rsidRPr="00F779FD" w:rsidRDefault="00F779FD" w:rsidP="00F779FD">
      <w:pPr>
        <w:spacing w:line="500" w:lineRule="exact"/>
        <w:ind w:leftChars="60" w:left="126" w:firstLineChars="200" w:firstLine="640"/>
        <w:rPr>
          <w:rFonts w:eastAsia="仿宋_GB2312" w:hint="eastAsia"/>
          <w:kern w:val="0"/>
          <w:sz w:val="32"/>
          <w:szCs w:val="32"/>
        </w:rPr>
      </w:pPr>
      <w:r w:rsidRPr="00F779FD">
        <w:rPr>
          <w:rFonts w:eastAsia="仿宋_GB2312" w:hint="eastAsia"/>
          <w:kern w:val="0"/>
          <w:sz w:val="32"/>
          <w:szCs w:val="32"/>
        </w:rPr>
        <w:t>4.</w:t>
      </w:r>
      <w:r w:rsidRPr="00F779FD">
        <w:rPr>
          <w:rFonts w:eastAsia="仿宋_GB2312" w:hint="eastAsia"/>
          <w:kern w:val="0"/>
          <w:sz w:val="32"/>
          <w:szCs w:val="32"/>
        </w:rPr>
        <w:t>《</w:t>
      </w:r>
      <w:r w:rsidRPr="00F779FD">
        <w:rPr>
          <w:rFonts w:eastAsia="仿宋_GB2312" w:hint="eastAsia"/>
          <w:kern w:val="0"/>
          <w:sz w:val="32"/>
          <w:szCs w:val="32"/>
        </w:rPr>
        <w:t>xx</w:t>
      </w:r>
      <w:r w:rsidRPr="00F779FD">
        <w:rPr>
          <w:rFonts w:eastAsia="仿宋_GB2312" w:hint="eastAsia"/>
          <w:kern w:val="0"/>
          <w:sz w:val="32"/>
          <w:szCs w:val="32"/>
        </w:rPr>
        <w:t>班文体和社会活动奖学金成绩汇总》</w:t>
      </w:r>
    </w:p>
    <w:p w14:paraId="47CE0EAB" w14:textId="25D8FA04" w:rsidR="00F779FD" w:rsidRPr="00F779FD" w:rsidRDefault="00F779FD" w:rsidP="00F779FD">
      <w:pPr>
        <w:spacing w:line="500" w:lineRule="exact"/>
        <w:ind w:leftChars="60" w:left="126" w:firstLineChars="200" w:firstLine="640"/>
        <w:rPr>
          <w:rFonts w:eastAsia="仿宋_GB2312" w:hint="eastAsia"/>
          <w:kern w:val="0"/>
          <w:sz w:val="32"/>
          <w:szCs w:val="32"/>
        </w:rPr>
      </w:pPr>
      <w:r w:rsidRPr="00F779FD">
        <w:rPr>
          <w:rFonts w:eastAsia="仿宋_GB2312" w:hint="eastAsia"/>
          <w:kern w:val="0"/>
          <w:sz w:val="32"/>
          <w:szCs w:val="32"/>
        </w:rPr>
        <w:t>5.</w:t>
      </w:r>
      <w:r w:rsidRPr="00F779FD">
        <w:rPr>
          <w:rFonts w:eastAsia="仿宋_GB2312" w:hint="eastAsia"/>
          <w:kern w:val="0"/>
          <w:sz w:val="32"/>
          <w:szCs w:val="32"/>
        </w:rPr>
        <w:t>《</w:t>
      </w:r>
      <w:r w:rsidRPr="00F779FD">
        <w:rPr>
          <w:rFonts w:eastAsia="仿宋_GB2312" w:hint="eastAsia"/>
          <w:kern w:val="0"/>
          <w:sz w:val="32"/>
          <w:szCs w:val="32"/>
        </w:rPr>
        <w:t>xx</w:t>
      </w:r>
      <w:r w:rsidRPr="00F779FD">
        <w:rPr>
          <w:rFonts w:eastAsia="仿宋_GB2312" w:hint="eastAsia"/>
          <w:kern w:val="0"/>
          <w:sz w:val="32"/>
          <w:szCs w:val="32"/>
        </w:rPr>
        <w:t>班</w:t>
      </w:r>
      <w:r w:rsidRPr="00F779FD">
        <w:rPr>
          <w:rFonts w:eastAsia="仿宋_GB2312" w:hint="eastAsia"/>
          <w:kern w:val="0"/>
          <w:sz w:val="32"/>
          <w:szCs w:val="32"/>
        </w:rPr>
        <w:t>202</w:t>
      </w:r>
      <w:r>
        <w:rPr>
          <w:rFonts w:eastAsia="仿宋_GB2312" w:hint="eastAsia"/>
          <w:kern w:val="0"/>
          <w:sz w:val="32"/>
          <w:szCs w:val="32"/>
        </w:rPr>
        <w:t>2</w:t>
      </w:r>
      <w:r w:rsidRPr="00F779FD">
        <w:rPr>
          <w:rFonts w:eastAsia="仿宋_GB2312" w:hint="eastAsia"/>
          <w:kern w:val="0"/>
          <w:sz w:val="32"/>
          <w:szCs w:val="32"/>
        </w:rPr>
        <w:t>级</w:t>
      </w:r>
      <w:r w:rsidRPr="00F779FD">
        <w:rPr>
          <w:rFonts w:eastAsia="仿宋_GB2312" w:hint="eastAsia"/>
          <w:kern w:val="0"/>
          <w:sz w:val="32"/>
          <w:szCs w:val="32"/>
        </w:rPr>
        <w:t>3</w:t>
      </w:r>
      <w:r w:rsidRPr="00F779FD">
        <w:rPr>
          <w:rFonts w:eastAsia="仿宋_GB2312" w:hint="eastAsia"/>
          <w:kern w:val="0"/>
          <w:sz w:val="32"/>
          <w:szCs w:val="32"/>
        </w:rPr>
        <w:t>年制硕士研究生文体和社会活动奖学金拟获奖学生信息汇总表》</w:t>
      </w:r>
    </w:p>
    <w:p w14:paraId="1F8BB5B3" w14:textId="5B48E7EF" w:rsidR="00F779FD" w:rsidRPr="00F779FD" w:rsidRDefault="00F779FD" w:rsidP="00F779FD">
      <w:pPr>
        <w:spacing w:line="500" w:lineRule="exact"/>
        <w:ind w:leftChars="60" w:left="126" w:firstLineChars="200" w:firstLine="640"/>
        <w:rPr>
          <w:rFonts w:eastAsia="仿宋_GB2312" w:hint="eastAsia"/>
          <w:kern w:val="0"/>
          <w:sz w:val="32"/>
          <w:szCs w:val="32"/>
        </w:rPr>
      </w:pPr>
      <w:r w:rsidRPr="00F779FD">
        <w:rPr>
          <w:rFonts w:eastAsia="仿宋_GB2312" w:hint="eastAsia"/>
          <w:kern w:val="0"/>
          <w:sz w:val="32"/>
          <w:szCs w:val="32"/>
        </w:rPr>
        <w:t>6.</w:t>
      </w:r>
      <w:r w:rsidRPr="00F779FD">
        <w:rPr>
          <w:rFonts w:eastAsia="仿宋_GB2312" w:hint="eastAsia"/>
          <w:kern w:val="0"/>
          <w:sz w:val="32"/>
          <w:szCs w:val="32"/>
        </w:rPr>
        <w:t>《</w:t>
      </w:r>
      <w:r w:rsidRPr="00F779FD">
        <w:rPr>
          <w:rFonts w:eastAsia="仿宋_GB2312" w:hint="eastAsia"/>
          <w:kern w:val="0"/>
          <w:sz w:val="32"/>
          <w:szCs w:val="32"/>
        </w:rPr>
        <w:t>xx</w:t>
      </w:r>
      <w:r w:rsidRPr="00F779FD">
        <w:rPr>
          <w:rFonts w:eastAsia="仿宋_GB2312" w:hint="eastAsia"/>
          <w:kern w:val="0"/>
          <w:sz w:val="32"/>
          <w:szCs w:val="32"/>
        </w:rPr>
        <w:t>班关于</w:t>
      </w:r>
      <w:r w:rsidRPr="00F779FD">
        <w:rPr>
          <w:rFonts w:eastAsia="仿宋_GB2312" w:hint="eastAsia"/>
          <w:kern w:val="0"/>
          <w:sz w:val="32"/>
          <w:szCs w:val="32"/>
        </w:rPr>
        <w:t>202</w:t>
      </w:r>
      <w:r>
        <w:rPr>
          <w:rFonts w:eastAsia="仿宋_GB2312" w:hint="eastAsia"/>
          <w:kern w:val="0"/>
          <w:sz w:val="32"/>
          <w:szCs w:val="32"/>
        </w:rPr>
        <w:t>2</w:t>
      </w:r>
      <w:r w:rsidRPr="00F779FD">
        <w:rPr>
          <w:rFonts w:eastAsia="仿宋_GB2312" w:hint="eastAsia"/>
          <w:kern w:val="0"/>
          <w:sz w:val="32"/>
          <w:szCs w:val="32"/>
        </w:rPr>
        <w:t>级硕士研究生文体和社会活动奖学金成绩统计的工作报告》</w:t>
      </w:r>
    </w:p>
    <w:p w14:paraId="2E9A16E2" w14:textId="4C839C95" w:rsidR="00F779FD" w:rsidRPr="004C18DC" w:rsidRDefault="00F779FD" w:rsidP="00F779FD">
      <w:pPr>
        <w:spacing w:line="500" w:lineRule="exact"/>
        <w:ind w:leftChars="60" w:left="126" w:firstLineChars="200" w:firstLine="640"/>
        <w:rPr>
          <w:rFonts w:eastAsia="仿宋_GB2312" w:hint="eastAsia"/>
          <w:kern w:val="0"/>
          <w:sz w:val="32"/>
          <w:szCs w:val="32"/>
        </w:rPr>
      </w:pPr>
      <w:r w:rsidRPr="00F779FD">
        <w:rPr>
          <w:rFonts w:eastAsia="仿宋_GB2312" w:hint="eastAsia"/>
          <w:kern w:val="0"/>
          <w:sz w:val="32"/>
          <w:szCs w:val="32"/>
        </w:rPr>
        <w:t>7.</w:t>
      </w:r>
      <w:r w:rsidRPr="00F779FD">
        <w:rPr>
          <w:rFonts w:eastAsia="仿宋_GB2312" w:hint="eastAsia"/>
          <w:kern w:val="0"/>
          <w:sz w:val="32"/>
          <w:szCs w:val="32"/>
        </w:rPr>
        <w:t>《</w:t>
      </w:r>
      <w:r w:rsidRPr="00F779FD">
        <w:rPr>
          <w:rFonts w:eastAsia="仿宋_GB2312" w:hint="eastAsia"/>
          <w:kern w:val="0"/>
          <w:sz w:val="32"/>
          <w:szCs w:val="32"/>
        </w:rPr>
        <w:t>xx</w:t>
      </w:r>
      <w:r w:rsidRPr="00F779FD">
        <w:rPr>
          <w:rFonts w:eastAsia="仿宋_GB2312" w:hint="eastAsia"/>
          <w:kern w:val="0"/>
          <w:sz w:val="32"/>
          <w:szCs w:val="32"/>
        </w:rPr>
        <w:t>班研究生文体和社会活动奖学金候选人名单公示》</w:t>
      </w:r>
    </w:p>
    <w:p w14:paraId="1092C17F" w14:textId="77777777" w:rsidR="00F779FD" w:rsidRDefault="00F779FD" w:rsidP="004623AA">
      <w:pPr>
        <w:spacing w:line="500" w:lineRule="exact"/>
        <w:ind w:right="320"/>
        <w:jc w:val="right"/>
        <w:rPr>
          <w:rFonts w:eastAsia="仿宋_GB2312"/>
          <w:sz w:val="32"/>
          <w:szCs w:val="32"/>
        </w:rPr>
      </w:pPr>
    </w:p>
    <w:p w14:paraId="6281A387" w14:textId="77777777" w:rsidR="00F779FD" w:rsidRDefault="00F779FD" w:rsidP="00F779FD">
      <w:pPr>
        <w:spacing w:line="500" w:lineRule="exact"/>
        <w:ind w:right="320"/>
        <w:jc w:val="right"/>
        <w:rPr>
          <w:rFonts w:eastAsia="仿宋_GB2312"/>
          <w:sz w:val="32"/>
          <w:szCs w:val="32"/>
        </w:rPr>
      </w:pPr>
      <w:r>
        <w:rPr>
          <w:rFonts w:eastAsia="仿宋_GB2312" w:hint="eastAsia"/>
          <w:sz w:val="32"/>
          <w:szCs w:val="32"/>
        </w:rPr>
        <w:t>材料科学与工程学院</w:t>
      </w:r>
    </w:p>
    <w:p w14:paraId="7B1657E9" w14:textId="0D2AA229" w:rsidR="008135F4" w:rsidRPr="000764F1" w:rsidRDefault="008135F4" w:rsidP="00F779FD">
      <w:pPr>
        <w:spacing w:line="500" w:lineRule="exact"/>
        <w:ind w:right="320"/>
        <w:jc w:val="right"/>
        <w:rPr>
          <w:rFonts w:eastAsia="仿宋_GB2312"/>
          <w:sz w:val="32"/>
          <w:szCs w:val="32"/>
        </w:rPr>
      </w:pPr>
      <w:r w:rsidRPr="00847512">
        <w:rPr>
          <w:rFonts w:eastAsia="仿宋_GB2312" w:hint="eastAsia"/>
          <w:sz w:val="32"/>
          <w:szCs w:val="32"/>
        </w:rPr>
        <w:t>20</w:t>
      </w:r>
      <w:r w:rsidRPr="00847512">
        <w:rPr>
          <w:rFonts w:eastAsia="仿宋_GB2312"/>
          <w:sz w:val="32"/>
          <w:szCs w:val="32"/>
        </w:rPr>
        <w:t>2</w:t>
      </w:r>
      <w:r>
        <w:rPr>
          <w:rFonts w:eastAsia="仿宋_GB2312" w:hint="eastAsia"/>
          <w:sz w:val="32"/>
          <w:szCs w:val="32"/>
        </w:rPr>
        <w:t>4</w:t>
      </w:r>
      <w:r w:rsidRPr="00847512">
        <w:rPr>
          <w:rFonts w:eastAsia="仿宋_GB2312" w:hint="eastAsia"/>
          <w:sz w:val="32"/>
          <w:szCs w:val="32"/>
        </w:rPr>
        <w:t>年</w:t>
      </w:r>
      <w:r>
        <w:rPr>
          <w:rFonts w:eastAsia="仿宋_GB2312" w:hint="eastAsia"/>
          <w:sz w:val="32"/>
          <w:szCs w:val="32"/>
        </w:rPr>
        <w:t>9</w:t>
      </w:r>
      <w:r w:rsidRPr="00847512">
        <w:rPr>
          <w:rFonts w:eastAsia="仿宋_GB2312" w:hint="eastAsia"/>
          <w:sz w:val="32"/>
          <w:szCs w:val="32"/>
        </w:rPr>
        <w:t>月</w:t>
      </w:r>
      <w:r>
        <w:rPr>
          <w:rFonts w:eastAsia="仿宋_GB2312" w:hint="eastAsia"/>
          <w:sz w:val="32"/>
          <w:szCs w:val="32"/>
        </w:rPr>
        <w:t>1</w:t>
      </w:r>
      <w:r w:rsidR="00F779FD">
        <w:rPr>
          <w:rFonts w:eastAsia="仿宋_GB2312" w:hint="eastAsia"/>
          <w:sz w:val="32"/>
          <w:szCs w:val="32"/>
        </w:rPr>
        <w:t>4</w:t>
      </w:r>
      <w:r w:rsidRPr="00847512">
        <w:rPr>
          <w:rFonts w:eastAsia="仿宋_GB2312" w:hint="eastAsia"/>
          <w:sz w:val="32"/>
          <w:szCs w:val="32"/>
        </w:rPr>
        <w:t>日</w:t>
      </w:r>
    </w:p>
    <w:p w14:paraId="6504449C" w14:textId="77777777" w:rsidR="00D9432E" w:rsidRDefault="00D9432E"/>
    <w:sectPr w:rsidR="00D943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50754" w14:textId="77777777" w:rsidR="00E01B2A" w:rsidRDefault="00E01B2A" w:rsidP="00920A21">
      <w:r>
        <w:separator/>
      </w:r>
    </w:p>
  </w:endnote>
  <w:endnote w:type="continuationSeparator" w:id="0">
    <w:p w14:paraId="2702DA91" w14:textId="77777777" w:rsidR="00E01B2A" w:rsidRDefault="00E01B2A" w:rsidP="0092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83B6A" w14:textId="77777777" w:rsidR="00E01B2A" w:rsidRDefault="00E01B2A" w:rsidP="00920A21">
      <w:r>
        <w:separator/>
      </w:r>
    </w:p>
  </w:footnote>
  <w:footnote w:type="continuationSeparator" w:id="0">
    <w:p w14:paraId="0CA92B97" w14:textId="77777777" w:rsidR="00E01B2A" w:rsidRDefault="00E01B2A" w:rsidP="00920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A6864"/>
    <w:multiLevelType w:val="hybridMultilevel"/>
    <w:tmpl w:val="95A2FA98"/>
    <w:lvl w:ilvl="0" w:tplc="8F90167A">
      <w:start w:val="1"/>
      <w:numFmt w:val="decimal"/>
      <w:lvlText w:val="%1、"/>
      <w:lvlJc w:val="left"/>
      <w:pPr>
        <w:ind w:left="400" w:hanging="40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DE113C3"/>
    <w:multiLevelType w:val="hybridMultilevel"/>
    <w:tmpl w:val="956256D4"/>
    <w:lvl w:ilvl="0" w:tplc="86143E7C">
      <w:start w:val="1"/>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2" w15:restartNumberingAfterBreak="0">
    <w:nsid w:val="7CA92119"/>
    <w:multiLevelType w:val="hybridMultilevel"/>
    <w:tmpl w:val="A06CF054"/>
    <w:lvl w:ilvl="0" w:tplc="EB585266">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651178216">
    <w:abstractNumId w:val="1"/>
  </w:num>
  <w:num w:numId="2" w16cid:durableId="803887212">
    <w:abstractNumId w:val="2"/>
  </w:num>
  <w:num w:numId="3" w16cid:durableId="1729719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C9D"/>
    <w:rsid w:val="001F1412"/>
    <w:rsid w:val="00287A6B"/>
    <w:rsid w:val="002F5642"/>
    <w:rsid w:val="00336D26"/>
    <w:rsid w:val="00347CC3"/>
    <w:rsid w:val="00434199"/>
    <w:rsid w:val="004623AA"/>
    <w:rsid w:val="004C18DC"/>
    <w:rsid w:val="00736BE4"/>
    <w:rsid w:val="00754CCF"/>
    <w:rsid w:val="007A066D"/>
    <w:rsid w:val="008135F4"/>
    <w:rsid w:val="0085142F"/>
    <w:rsid w:val="00886BE8"/>
    <w:rsid w:val="00920A21"/>
    <w:rsid w:val="009E49B8"/>
    <w:rsid w:val="00B02AE8"/>
    <w:rsid w:val="00B1282C"/>
    <w:rsid w:val="00C80C9D"/>
    <w:rsid w:val="00D9432E"/>
    <w:rsid w:val="00E01B2A"/>
    <w:rsid w:val="00F779FD"/>
    <w:rsid w:val="00FE5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FEC97"/>
  <w15:chartTrackingRefBased/>
  <w15:docId w15:val="{A2ABFB00-D08A-4A68-9BC7-41CAE2897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5F4"/>
    <w:pPr>
      <w:widowControl w:val="0"/>
      <w:jc w:val="both"/>
    </w:pPr>
    <w:rPr>
      <w:rFonts w:ascii="Times New Roman" w:eastAsia="宋体" w:hAnsi="Times New Roman" w:cs="Times New Roman"/>
      <w:szCs w:val="20"/>
      <w14:ligatures w14:val="none"/>
    </w:rPr>
  </w:style>
  <w:style w:type="paragraph" w:styleId="1">
    <w:name w:val="heading 1"/>
    <w:basedOn w:val="a"/>
    <w:next w:val="a"/>
    <w:link w:val="10"/>
    <w:uiPriority w:val="9"/>
    <w:qFormat/>
    <w:rsid w:val="00C80C9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80C9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80C9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80C9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80C9D"/>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C80C9D"/>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80C9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80C9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80C9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80C9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80C9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80C9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80C9D"/>
    <w:rPr>
      <w:rFonts w:cstheme="majorBidi"/>
      <w:color w:val="0F4761" w:themeColor="accent1" w:themeShade="BF"/>
      <w:sz w:val="28"/>
      <w:szCs w:val="28"/>
    </w:rPr>
  </w:style>
  <w:style w:type="character" w:customStyle="1" w:styleId="50">
    <w:name w:val="标题 5 字符"/>
    <w:basedOn w:val="a0"/>
    <w:link w:val="5"/>
    <w:uiPriority w:val="9"/>
    <w:semiHidden/>
    <w:rsid w:val="00C80C9D"/>
    <w:rPr>
      <w:rFonts w:cstheme="majorBidi"/>
      <w:color w:val="0F4761" w:themeColor="accent1" w:themeShade="BF"/>
      <w:sz w:val="24"/>
      <w:szCs w:val="24"/>
    </w:rPr>
  </w:style>
  <w:style w:type="character" w:customStyle="1" w:styleId="60">
    <w:name w:val="标题 6 字符"/>
    <w:basedOn w:val="a0"/>
    <w:link w:val="6"/>
    <w:uiPriority w:val="9"/>
    <w:semiHidden/>
    <w:rsid w:val="00C80C9D"/>
    <w:rPr>
      <w:rFonts w:cstheme="majorBidi"/>
      <w:b/>
      <w:bCs/>
      <w:color w:val="0F4761" w:themeColor="accent1" w:themeShade="BF"/>
    </w:rPr>
  </w:style>
  <w:style w:type="character" w:customStyle="1" w:styleId="70">
    <w:name w:val="标题 7 字符"/>
    <w:basedOn w:val="a0"/>
    <w:link w:val="7"/>
    <w:uiPriority w:val="9"/>
    <w:semiHidden/>
    <w:rsid w:val="00C80C9D"/>
    <w:rPr>
      <w:rFonts w:cstheme="majorBidi"/>
      <w:b/>
      <w:bCs/>
      <w:color w:val="595959" w:themeColor="text1" w:themeTint="A6"/>
    </w:rPr>
  </w:style>
  <w:style w:type="character" w:customStyle="1" w:styleId="80">
    <w:name w:val="标题 8 字符"/>
    <w:basedOn w:val="a0"/>
    <w:link w:val="8"/>
    <w:uiPriority w:val="9"/>
    <w:semiHidden/>
    <w:rsid w:val="00C80C9D"/>
    <w:rPr>
      <w:rFonts w:cstheme="majorBidi"/>
      <w:color w:val="595959" w:themeColor="text1" w:themeTint="A6"/>
    </w:rPr>
  </w:style>
  <w:style w:type="character" w:customStyle="1" w:styleId="90">
    <w:name w:val="标题 9 字符"/>
    <w:basedOn w:val="a0"/>
    <w:link w:val="9"/>
    <w:uiPriority w:val="9"/>
    <w:semiHidden/>
    <w:rsid w:val="00C80C9D"/>
    <w:rPr>
      <w:rFonts w:eastAsiaTheme="majorEastAsia" w:cstheme="majorBidi"/>
      <w:color w:val="595959" w:themeColor="text1" w:themeTint="A6"/>
    </w:rPr>
  </w:style>
  <w:style w:type="paragraph" w:styleId="a3">
    <w:name w:val="Title"/>
    <w:basedOn w:val="a"/>
    <w:next w:val="a"/>
    <w:link w:val="a4"/>
    <w:uiPriority w:val="10"/>
    <w:qFormat/>
    <w:rsid w:val="00C80C9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80C9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0C9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80C9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0C9D"/>
    <w:pPr>
      <w:spacing w:before="160" w:after="160"/>
      <w:jc w:val="center"/>
    </w:pPr>
    <w:rPr>
      <w:i/>
      <w:iCs/>
      <w:color w:val="404040" w:themeColor="text1" w:themeTint="BF"/>
    </w:rPr>
  </w:style>
  <w:style w:type="character" w:customStyle="1" w:styleId="a8">
    <w:name w:val="引用 字符"/>
    <w:basedOn w:val="a0"/>
    <w:link w:val="a7"/>
    <w:uiPriority w:val="29"/>
    <w:rsid w:val="00C80C9D"/>
    <w:rPr>
      <w:i/>
      <w:iCs/>
      <w:color w:val="404040" w:themeColor="text1" w:themeTint="BF"/>
    </w:rPr>
  </w:style>
  <w:style w:type="paragraph" w:styleId="a9">
    <w:name w:val="List Paragraph"/>
    <w:basedOn w:val="a"/>
    <w:uiPriority w:val="34"/>
    <w:qFormat/>
    <w:rsid w:val="00C80C9D"/>
    <w:pPr>
      <w:ind w:left="720"/>
      <w:contextualSpacing/>
    </w:pPr>
  </w:style>
  <w:style w:type="character" w:styleId="aa">
    <w:name w:val="Intense Emphasis"/>
    <w:basedOn w:val="a0"/>
    <w:uiPriority w:val="21"/>
    <w:qFormat/>
    <w:rsid w:val="00C80C9D"/>
    <w:rPr>
      <w:i/>
      <w:iCs/>
      <w:color w:val="0F4761" w:themeColor="accent1" w:themeShade="BF"/>
    </w:rPr>
  </w:style>
  <w:style w:type="paragraph" w:styleId="ab">
    <w:name w:val="Intense Quote"/>
    <w:basedOn w:val="a"/>
    <w:next w:val="a"/>
    <w:link w:val="ac"/>
    <w:uiPriority w:val="30"/>
    <w:qFormat/>
    <w:rsid w:val="00C80C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80C9D"/>
    <w:rPr>
      <w:i/>
      <w:iCs/>
      <w:color w:val="0F4761" w:themeColor="accent1" w:themeShade="BF"/>
    </w:rPr>
  </w:style>
  <w:style w:type="character" w:styleId="ad">
    <w:name w:val="Intense Reference"/>
    <w:basedOn w:val="a0"/>
    <w:uiPriority w:val="32"/>
    <w:qFormat/>
    <w:rsid w:val="00C80C9D"/>
    <w:rPr>
      <w:b/>
      <w:bCs/>
      <w:smallCaps/>
      <w:color w:val="0F4761" w:themeColor="accent1" w:themeShade="BF"/>
      <w:spacing w:val="5"/>
    </w:rPr>
  </w:style>
  <w:style w:type="paragraph" w:styleId="ae">
    <w:name w:val="header"/>
    <w:basedOn w:val="a"/>
    <w:link w:val="af"/>
    <w:uiPriority w:val="99"/>
    <w:unhideWhenUsed/>
    <w:rsid w:val="00920A21"/>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920A21"/>
    <w:rPr>
      <w:rFonts w:ascii="Times New Roman" w:eastAsia="宋体" w:hAnsi="Times New Roman" w:cs="Times New Roman"/>
      <w:sz w:val="18"/>
      <w:szCs w:val="18"/>
      <w14:ligatures w14:val="none"/>
    </w:rPr>
  </w:style>
  <w:style w:type="paragraph" w:styleId="af0">
    <w:name w:val="footer"/>
    <w:basedOn w:val="a"/>
    <w:link w:val="af1"/>
    <w:uiPriority w:val="99"/>
    <w:unhideWhenUsed/>
    <w:rsid w:val="00920A21"/>
    <w:pPr>
      <w:tabs>
        <w:tab w:val="center" w:pos="4153"/>
        <w:tab w:val="right" w:pos="8306"/>
      </w:tabs>
      <w:snapToGrid w:val="0"/>
      <w:jc w:val="left"/>
    </w:pPr>
    <w:rPr>
      <w:sz w:val="18"/>
      <w:szCs w:val="18"/>
    </w:rPr>
  </w:style>
  <w:style w:type="character" w:customStyle="1" w:styleId="af1">
    <w:name w:val="页脚 字符"/>
    <w:basedOn w:val="a0"/>
    <w:link w:val="af0"/>
    <w:uiPriority w:val="99"/>
    <w:rsid w:val="00920A21"/>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Sun</dc:creator>
  <cp:keywords/>
  <dc:description/>
  <cp:lastModifiedBy>xiangyu wang</cp:lastModifiedBy>
  <cp:revision>15</cp:revision>
  <dcterms:created xsi:type="dcterms:W3CDTF">2024-09-12T17:09:00Z</dcterms:created>
  <dcterms:modified xsi:type="dcterms:W3CDTF">2024-09-14T12:38:00Z</dcterms:modified>
</cp:coreProperties>
</file>