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6"/>
        </w:rPr>
      </w:pPr>
      <w:r>
        <w:rPr>
          <w:rFonts w:ascii="Times New Roman" w:hAnsi="Times New Roman" w:eastAsia="宋体" w:cs="Times New Roman"/>
          <w:b/>
          <w:sz w:val="36"/>
        </w:rPr>
        <w:t>中国海洋大学材料科学与工程学院</w:t>
      </w:r>
      <w:r>
        <w:rPr>
          <w:rFonts w:hint="eastAsia" w:ascii="Times New Roman" w:hAnsi="Times New Roman" w:eastAsia="宋体" w:cs="Times New Roman"/>
          <w:b/>
          <w:sz w:val="36"/>
        </w:rPr>
        <w:t>综合考核</w:t>
      </w:r>
    </w:p>
    <w:p>
      <w:pPr>
        <w:jc w:val="center"/>
        <w:rPr>
          <w:rFonts w:ascii="Times New Roman" w:hAnsi="Times New Roman" w:eastAsia="宋体" w:cs="Times New Roman"/>
          <w:b/>
          <w:sz w:val="36"/>
        </w:rPr>
      </w:pPr>
      <w:r>
        <w:rPr>
          <w:rFonts w:hint="eastAsia" w:ascii="Times New Roman" w:hAnsi="Times New Roman" w:eastAsia="宋体" w:cs="Times New Roman"/>
          <w:b/>
          <w:sz w:val="36"/>
        </w:rPr>
        <w:t>网络远程面试考生要求及时间安排</w:t>
      </w:r>
    </w:p>
    <w:p>
      <w:pPr>
        <w:rPr>
          <w:rFonts w:ascii="Times New Roman" w:hAnsi="Times New Roman" w:eastAsia="宋体" w:cs="Times New Roman"/>
          <w:b/>
          <w:sz w:val="28"/>
        </w:rPr>
      </w:pPr>
      <w:r>
        <w:rPr>
          <w:rFonts w:ascii="Times New Roman" w:hAnsi="Times New Roman" w:eastAsia="宋体" w:cs="Times New Roman"/>
          <w:b/>
          <w:sz w:val="28"/>
        </w:rPr>
        <w:t>一、</w:t>
      </w:r>
      <w:r>
        <w:rPr>
          <w:rFonts w:hint="eastAsia" w:ascii="Times New Roman" w:hAnsi="Times New Roman" w:eastAsia="宋体" w:cs="Times New Roman"/>
          <w:b/>
          <w:sz w:val="28"/>
        </w:rPr>
        <w:t>面</w:t>
      </w:r>
      <w:r>
        <w:rPr>
          <w:rFonts w:ascii="Times New Roman" w:hAnsi="Times New Roman" w:eastAsia="宋体" w:cs="Times New Roman"/>
          <w:b/>
          <w:sz w:val="28"/>
        </w:rPr>
        <w:t>试准备</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 选择独立封闭的房间作为网络远程面试考场。</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 准备一台电脑（带摄像头和麦克风）和一部智能手机，或两部智能手机。两台设备中，第一台为主设备（建议使用笔记本或PC机），要求放置在考生座位正前方，视频监控范围应保证考生在坐姿状态下能够完整清晰覆盖头部到桌面位置，面试过程中要始终保持双手在屏幕中显示；另一台为辅助设备，放置于考生后方45度位置，确保监控范围覆盖第一台设备的显示屏幕和考生本人头部、背部、手部，标准规范参考下图。</w:t>
      </w:r>
    </w:p>
    <w:p>
      <w:pPr>
        <w:snapToGrid w:val="0"/>
        <w:jc w:val="center"/>
        <w:rPr>
          <w:rFonts w:ascii="Times New Roman" w:hAnsi="Times New Roman" w:eastAsia="仿宋" w:cs="Times New Roman"/>
          <w:sz w:val="28"/>
          <w:szCs w:val="28"/>
          <w:highlight w:val="yellow"/>
        </w:rPr>
      </w:pPr>
      <w:r>
        <w:rPr>
          <w:rFonts w:ascii="Times New Roman" w:hAnsi="Times New Roman" w:cs="Times New Roman"/>
          <w:sz w:val="28"/>
          <w:szCs w:val="28"/>
        </w:rPr>
        <w:drawing>
          <wp:inline distT="0" distB="0" distL="0" distR="0">
            <wp:extent cx="2258060" cy="2159635"/>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b="51470"/>
                    <a:stretch>
                      <a:fillRect/>
                    </a:stretch>
                  </pic:blipFill>
                  <pic:spPr>
                    <a:xfrm>
                      <a:off x="0" y="0"/>
                      <a:ext cx="2258181" cy="2160000"/>
                    </a:xfrm>
                    <a:prstGeom prst="rect">
                      <a:avLst/>
                    </a:prstGeom>
                    <a:noFill/>
                    <a:ln>
                      <a:noFill/>
                    </a:ln>
                  </pic:spPr>
                </pic:pic>
              </a:graphicData>
            </a:graphic>
          </wp:inline>
        </w:drawing>
      </w:r>
      <w:r>
        <w:rPr>
          <w:rFonts w:ascii="Times New Roman" w:hAnsi="Times New Roman" w:cs="Times New Roman"/>
          <w:sz w:val="28"/>
          <w:szCs w:val="28"/>
        </w:rPr>
        <w:drawing>
          <wp:inline distT="0" distB="0" distL="0" distR="0">
            <wp:extent cx="2258060" cy="215963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t="51470"/>
                    <a:stretch>
                      <a:fillRect/>
                    </a:stretch>
                  </pic:blipFill>
                  <pic:spPr>
                    <a:xfrm>
                      <a:off x="0" y="0"/>
                      <a:ext cx="2258182" cy="2160000"/>
                    </a:xfrm>
                    <a:prstGeom prst="rect">
                      <a:avLst/>
                    </a:prstGeom>
                    <a:noFill/>
                    <a:ln>
                      <a:noFill/>
                    </a:ln>
                  </pic:spPr>
                </pic:pic>
              </a:graphicData>
            </a:graphic>
          </wp:inline>
        </w:drawing>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两台设备应全部打开视频功能，关闭除远程面试系统以外的其他软件（含浏览器、QQ、微信、文档、手机短信等）。辅助设备要关闭音频功能，避免影响面试。</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确保设备接入宽带网络或畅通的4G网络且电量充足。</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 下载腾讯会议，考生应注册并学会操作</w:t>
      </w:r>
      <w:r>
        <w:rPr>
          <w:rFonts w:hint="eastAsia" w:ascii="Times New Roman" w:hAnsi="Times New Roman" w:eastAsia="仿宋" w:cs="Times New Roman"/>
          <w:sz w:val="28"/>
          <w:szCs w:val="28"/>
        </w:rPr>
        <w:t>，建议考生注册两个账号登录主设备</w:t>
      </w:r>
      <w:r>
        <w:rPr>
          <w:rFonts w:ascii="Times New Roman" w:hAnsi="Times New Roman" w:eastAsia="仿宋" w:cs="Times New Roman"/>
          <w:sz w:val="28"/>
          <w:szCs w:val="28"/>
        </w:rPr>
        <w:t>与辅助设备</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分别命名为“</w:t>
      </w:r>
      <w:r>
        <w:rPr>
          <w:rFonts w:hint="eastAsia" w:ascii="Times New Roman" w:hAnsi="Times New Roman" w:eastAsia="仿宋" w:cs="Times New Roman"/>
          <w:sz w:val="28"/>
          <w:szCs w:val="28"/>
        </w:rPr>
        <w:t>姓名</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主机位</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r>
        <w:rPr>
          <w:rFonts w:hint="eastAsia" w:ascii="Times New Roman" w:hAnsi="Times New Roman" w:eastAsia="仿宋" w:cs="Times New Roman"/>
          <w:sz w:val="28"/>
          <w:szCs w:val="28"/>
        </w:rPr>
        <w:t>姓名</w:t>
      </w:r>
      <w:r>
        <w:rPr>
          <w:rFonts w:ascii="Times New Roman" w:hAnsi="Times New Roman" w:eastAsia="仿宋" w:cs="Times New Roman"/>
          <w:sz w:val="28"/>
          <w:szCs w:val="28"/>
        </w:rPr>
        <w:t>-副机位”</w:t>
      </w:r>
      <w:r>
        <w:rPr>
          <w:rFonts w:hint="eastAsia" w:ascii="Times New Roman" w:hAnsi="Times New Roman" w:eastAsia="仿宋" w:cs="Times New Roman"/>
          <w:sz w:val="28"/>
          <w:szCs w:val="28"/>
        </w:rPr>
        <w:t>。</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 提前准备身份证以备核验。</w:t>
      </w:r>
    </w:p>
    <w:p>
      <w:pPr>
        <w:rPr>
          <w:rFonts w:ascii="Times New Roman" w:hAnsi="Times New Roman" w:eastAsia="仿宋" w:cs="Times New Roman"/>
          <w:b/>
          <w:sz w:val="28"/>
          <w:szCs w:val="28"/>
        </w:rPr>
      </w:pPr>
      <w:r>
        <w:rPr>
          <w:rFonts w:ascii="Times New Roman" w:hAnsi="Times New Roman" w:eastAsia="宋体" w:cs="Times New Roman"/>
          <w:b/>
          <w:sz w:val="28"/>
          <w:szCs w:val="28"/>
        </w:rPr>
        <w:t>二、</w:t>
      </w:r>
      <w:r>
        <w:rPr>
          <w:rFonts w:ascii="Times New Roman" w:hAnsi="Times New Roman" w:eastAsia="仿宋" w:cs="Times New Roman"/>
          <w:b/>
          <w:sz w:val="28"/>
          <w:szCs w:val="28"/>
        </w:rPr>
        <w:t>考生注意事项</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 考生要穿戴得体，保持良好的形象和精神面貌，不化浓妆，头发不得遮挡脸部或造成阴影，露出五官，便于</w:t>
      </w:r>
      <w:r>
        <w:rPr>
          <w:rFonts w:hint="eastAsia" w:ascii="Times New Roman" w:hAnsi="Times New Roman" w:eastAsia="仿宋" w:cs="Times New Roman"/>
          <w:sz w:val="28"/>
          <w:szCs w:val="28"/>
        </w:rPr>
        <w:t>身份核验</w:t>
      </w:r>
      <w:r>
        <w:rPr>
          <w:rFonts w:ascii="Times New Roman" w:hAnsi="Times New Roman" w:eastAsia="仿宋" w:cs="Times New Roman"/>
          <w:sz w:val="28"/>
          <w:szCs w:val="28"/>
        </w:rPr>
        <w:t>。</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面试地点须安排在相对独立封闭的室内进行，确保考场整洁，</w:t>
      </w:r>
      <w:r>
        <w:rPr>
          <w:rFonts w:hint="eastAsia" w:ascii="Times New Roman" w:hAnsi="Times New Roman" w:eastAsia="仿宋" w:cs="Times New Roman"/>
          <w:sz w:val="28"/>
          <w:szCs w:val="28"/>
        </w:rPr>
        <w:t>安静，</w:t>
      </w:r>
      <w:r>
        <w:rPr>
          <w:rFonts w:ascii="Times New Roman" w:hAnsi="Times New Roman" w:eastAsia="仿宋" w:cs="Times New Roman"/>
          <w:sz w:val="28"/>
          <w:szCs w:val="28"/>
        </w:rPr>
        <w:t>光线充足，背景尽量采用浅色调，不要反光。要保证设备性能良好，能提供清晰的视频画面和音频传输。</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 提前进行网络测试，建议使用宽带（WiFi）网络和流量两种模式，一种方式断网后可及时转换其他方式连接。请确保摄像头和麦克运行正常。如采用手机，要注意提前充满电，并设置好电话“免干扰模式”。在面试过程中出现意外情况时，应及时与工作人员联系。</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 因考生个人原因无法在规定时间参加面试的，视为自动放弃面试资格，一切后果由考生个人承担。</w:t>
      </w:r>
    </w:p>
    <w:p>
      <w:pPr>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5.面试过程中的文字、图像、音频、视频等信息均为试题信息，考生不得录制。学校考试工作结束前，考生不得对外透露或传播试题内容等有关情况。</w:t>
      </w:r>
    </w:p>
    <w:p>
      <w:pPr>
        <w:snapToGrid w:val="0"/>
        <w:spacing w:line="5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6</w:t>
      </w:r>
      <w:r>
        <w:rPr>
          <w:rFonts w:ascii="Times New Roman" w:hAnsi="Times New Roman" w:eastAsia="仿宋" w:cs="Times New Roman"/>
          <w:sz w:val="28"/>
          <w:szCs w:val="28"/>
        </w:rPr>
        <w:t>. 面试准备期间，务必保持QQ及手机通讯畅通。面试期间，务必保证紧急联系人</w:t>
      </w:r>
      <w:r>
        <w:rPr>
          <w:rFonts w:hint="eastAsia" w:ascii="Times New Roman" w:hAnsi="Times New Roman" w:eastAsia="仿宋" w:cs="Times New Roman"/>
          <w:sz w:val="28"/>
          <w:szCs w:val="28"/>
        </w:rPr>
        <w:t>电话通讯</w:t>
      </w:r>
      <w:r>
        <w:rPr>
          <w:rFonts w:ascii="Times New Roman" w:hAnsi="Times New Roman" w:eastAsia="仿宋" w:cs="Times New Roman"/>
          <w:sz w:val="28"/>
          <w:szCs w:val="28"/>
        </w:rPr>
        <w:t>畅通。</w:t>
      </w:r>
    </w:p>
    <w:p>
      <w:pPr>
        <w:rPr>
          <w:rFonts w:ascii="仿宋" w:hAnsi="仿宋" w:eastAsia="仿宋" w:cs="Times New Roman"/>
          <w:b/>
          <w:sz w:val="28"/>
          <w:szCs w:val="28"/>
        </w:rPr>
      </w:pPr>
      <w:r>
        <w:rPr>
          <w:rFonts w:hint="eastAsia" w:ascii="仿宋" w:hAnsi="仿宋" w:eastAsia="仿宋" w:cs="Times New Roman"/>
          <w:b/>
          <w:sz w:val="28"/>
          <w:szCs w:val="28"/>
        </w:rPr>
        <w:t>三、时间</w:t>
      </w:r>
      <w:r>
        <w:rPr>
          <w:rFonts w:ascii="仿宋" w:hAnsi="仿宋" w:eastAsia="仿宋" w:cs="Times New Roman"/>
          <w:b/>
          <w:sz w:val="28"/>
          <w:szCs w:val="28"/>
        </w:rPr>
        <w:t>安排</w:t>
      </w:r>
    </w:p>
    <w:p>
      <w:pPr>
        <w:snapToGrid w:val="0"/>
        <w:spacing w:line="500" w:lineRule="exact"/>
        <w:ind w:firstLine="560" w:firstLineChars="200"/>
        <w:jc w:val="both"/>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30日11</w:t>
      </w:r>
      <w:r>
        <w:rPr>
          <w:rFonts w:hint="default" w:ascii="Times New Roman" w:hAnsi="Times New Roman" w:eastAsia="仿宋" w:cs="Times New Roman"/>
          <w:sz w:val="28"/>
          <w:szCs w:val="28"/>
        </w:rPr>
        <w:t>:00</w:t>
      </w:r>
      <w:r>
        <w:rPr>
          <w:rFonts w:hint="eastAsia" w:ascii="Times New Roman" w:hAnsi="Times New Roman" w:eastAsia="仿宋" w:cs="Times New Roman"/>
          <w:sz w:val="28"/>
          <w:szCs w:val="28"/>
        </w:rPr>
        <w:t>前，推免生在国家推免系统内回复复试通知；创新计划考生回复确认参加复试，以邮件形式发送至</w:t>
      </w:r>
      <w:r>
        <w:rPr>
          <w:rFonts w:hint="eastAsia" w:ascii="Times New Roman" w:hAnsi="Times New Roman" w:eastAsia="仿宋" w:cs="Times New Roman"/>
          <w:sz w:val="28"/>
          <w:szCs w:val="28"/>
          <w:lang w:val="en-US" w:eastAsia="zh-CN"/>
        </w:rPr>
        <w:t>zhangshengxue</w:t>
      </w:r>
      <w:r>
        <w:rPr>
          <w:rFonts w:hint="eastAsia" w:ascii="Times New Roman" w:hAnsi="Times New Roman" w:eastAsia="仿宋" w:cs="Times New Roman"/>
          <w:sz w:val="28"/>
          <w:szCs w:val="28"/>
        </w:rPr>
        <w:t>@ouc.edu.cn 。未按时完成相应程序的申请者视为自动放弃。</w:t>
      </w:r>
    </w:p>
    <w:p>
      <w:pPr>
        <w:snapToGrid w:val="0"/>
        <w:spacing w:line="500" w:lineRule="exact"/>
        <w:ind w:firstLine="560" w:firstLineChars="200"/>
        <w:jc w:val="both"/>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线上测试、思想政治素质和品德考核：</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30</w:t>
      </w:r>
      <w:r>
        <w:rPr>
          <w:rFonts w:hint="eastAsia" w:ascii="Times New Roman" w:hAnsi="Times New Roman" w:eastAsia="仿宋" w:cs="Times New Roman"/>
          <w:sz w:val="28"/>
          <w:szCs w:val="28"/>
          <w:lang w:eastAsia="zh-CN"/>
        </w:rPr>
        <w:t>日</w:t>
      </w:r>
      <w:r>
        <w:rPr>
          <w:rFonts w:hint="eastAsia" w:ascii="Times New Roman" w:hAnsi="Times New Roman" w:eastAsia="仿宋" w:cs="Times New Roman"/>
          <w:sz w:val="28"/>
          <w:szCs w:val="28"/>
          <w:lang w:val="en-US" w:eastAsia="zh-CN"/>
        </w:rPr>
        <w:t>下午</w:t>
      </w:r>
      <w:r>
        <w:rPr>
          <w:rFonts w:hint="eastAsia" w:ascii="Times New Roman" w:hAnsi="Times New Roman" w:eastAsia="仿宋" w:cs="Times New Roman"/>
          <w:sz w:val="28"/>
          <w:szCs w:val="28"/>
          <w:lang w:eastAsia="zh-CN"/>
        </w:rPr>
        <w:t>，会议号、密码及具体时间通过邮箱发布，请及时关注。</w:t>
      </w:r>
    </w:p>
    <w:p>
      <w:pPr>
        <w:snapToGrid w:val="0"/>
        <w:spacing w:line="500" w:lineRule="exact"/>
        <w:ind w:firstLine="560" w:firstLineChars="200"/>
        <w:jc w:val="both"/>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综合考核：</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30</w:t>
      </w:r>
      <w:r>
        <w:rPr>
          <w:rFonts w:hint="eastAsia" w:ascii="Times New Roman" w:hAnsi="Times New Roman" w:eastAsia="仿宋" w:cs="Times New Roman"/>
          <w:sz w:val="28"/>
          <w:szCs w:val="28"/>
          <w:lang w:eastAsia="zh-CN"/>
        </w:rPr>
        <w:t>日</w:t>
      </w:r>
      <w:r>
        <w:rPr>
          <w:rFonts w:hint="eastAsia" w:ascii="Times New Roman" w:hAnsi="Times New Roman" w:eastAsia="仿宋" w:cs="Times New Roman"/>
          <w:sz w:val="28"/>
          <w:szCs w:val="28"/>
          <w:lang w:val="en-US" w:eastAsia="zh-CN"/>
        </w:rPr>
        <w:t>下午</w:t>
      </w:r>
      <w:r>
        <w:rPr>
          <w:rFonts w:hint="eastAsia" w:ascii="Times New Roman" w:hAnsi="Times New Roman" w:eastAsia="仿宋" w:cs="Times New Roman"/>
          <w:sz w:val="28"/>
          <w:szCs w:val="28"/>
          <w:lang w:eastAsia="zh-CN"/>
        </w:rPr>
        <w:t>，会议号、密码及具体时间通过邮箱发布，请及时关注。</w:t>
      </w:r>
    </w:p>
    <w:p>
      <w:pPr>
        <w:rPr>
          <w:rFonts w:ascii="仿宋" w:hAnsi="仿宋" w:eastAsia="仿宋" w:cs="Times New Roman"/>
          <w:b/>
          <w:sz w:val="28"/>
          <w:szCs w:val="28"/>
        </w:rPr>
      </w:pPr>
      <w:r>
        <w:rPr>
          <w:rFonts w:hint="eastAsia" w:ascii="仿宋" w:hAnsi="仿宋" w:eastAsia="仿宋" w:cs="Times New Roman"/>
          <w:b/>
          <w:sz w:val="28"/>
          <w:szCs w:val="28"/>
        </w:rPr>
        <w:t>四、联系方式</w:t>
      </w:r>
    </w:p>
    <w:p>
      <w:pPr>
        <w:snapToGrid w:val="0"/>
        <w:spacing w:line="50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张老师</w:t>
      </w:r>
      <w:r>
        <w:rPr>
          <w:rFonts w:ascii="Times New Roman" w:hAnsi="Times New Roman" w:eastAsia="仿宋" w:cs="Times New Roman"/>
          <w:sz w:val="28"/>
          <w:szCs w:val="28"/>
        </w:rPr>
        <w:t>，</w:t>
      </w:r>
      <w:r>
        <w:rPr>
          <w:u w:val="none"/>
        </w:rPr>
        <w:fldChar w:fldCharType="begin"/>
      </w:r>
      <w:r>
        <w:rPr>
          <w:u w:val="none"/>
        </w:rPr>
        <w:instrText xml:space="preserve"> HYPERLINK "mailto:0532-60891690，zhangshengxue@ouc.edu.cn" </w:instrText>
      </w:r>
      <w:r>
        <w:rPr>
          <w:u w:val="none"/>
        </w:rPr>
        <w:fldChar w:fldCharType="separate"/>
      </w:r>
      <w:r>
        <w:rPr>
          <w:rStyle w:val="11"/>
          <w:rFonts w:ascii="Times New Roman" w:hAnsi="Times New Roman" w:eastAsia="仿宋" w:cs="Times New Roman"/>
          <w:color w:val="auto"/>
          <w:sz w:val="28"/>
          <w:szCs w:val="28"/>
          <w:u w:val="none"/>
        </w:rPr>
        <w:t>0532-60891690，zhangshengxue@ouc.edu.cn</w:t>
      </w:r>
      <w:r>
        <w:rPr>
          <w:rStyle w:val="11"/>
          <w:rFonts w:ascii="Times New Roman" w:hAnsi="Times New Roman" w:eastAsia="仿宋" w:cs="Times New Roman"/>
          <w:color w:val="auto"/>
          <w:sz w:val="28"/>
          <w:szCs w:val="28"/>
          <w:u w:val="none"/>
        </w:rPr>
        <w:fldChar w:fldCharType="end"/>
      </w:r>
      <w:r>
        <w:rPr>
          <w:rStyle w:val="11"/>
          <w:rFonts w:hint="eastAsia" w:ascii="Times New Roman" w:hAnsi="Times New Roman" w:eastAsia="仿宋" w:cs="Times New Roman"/>
          <w:color w:val="auto"/>
          <w:sz w:val="28"/>
          <w:szCs w:val="28"/>
          <w:u w:val="none"/>
          <w:lang w:eastAsia="zh-CN"/>
        </w:rPr>
        <w:t>。</w:t>
      </w:r>
    </w:p>
    <w:p>
      <w:pPr>
        <w:snapToGrid w:val="0"/>
        <w:spacing w:line="500" w:lineRule="exact"/>
        <w:ind w:firstLine="560" w:firstLineChars="20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材料科学与工程学院</w:t>
      </w:r>
    </w:p>
    <w:p>
      <w:pPr>
        <w:snapToGrid w:val="0"/>
        <w:spacing w:line="500" w:lineRule="exact"/>
        <w:ind w:firstLine="560" w:firstLineChars="200"/>
        <w:jc w:val="right"/>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02</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29</w:t>
      </w:r>
      <w:bookmarkStart w:id="0" w:name="_GoBack"/>
      <w:bookmarkEnd w:id="0"/>
      <w:r>
        <w:rPr>
          <w:rFonts w:hint="eastAsia" w:ascii="Times New Roman" w:hAnsi="Times New Roman" w:eastAsia="仿宋" w:cs="Times New Roman"/>
          <w:sz w:val="28"/>
          <w:szCs w:val="28"/>
        </w:rPr>
        <w:t>日</w:t>
      </w: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ZDRkZWI0Yzk3NmU4ZDYxMjcyZjM4OTE0OGU0MDkifQ=="/>
  </w:docVars>
  <w:rsids>
    <w:rsidRoot w:val="00C25A0B"/>
    <w:rsid w:val="000417D0"/>
    <w:rsid w:val="000A56CA"/>
    <w:rsid w:val="000B5CA1"/>
    <w:rsid w:val="000C0700"/>
    <w:rsid w:val="000D64C5"/>
    <w:rsid w:val="000E6880"/>
    <w:rsid w:val="001118DF"/>
    <w:rsid w:val="00162DE0"/>
    <w:rsid w:val="0019296D"/>
    <w:rsid w:val="001F6C22"/>
    <w:rsid w:val="00241608"/>
    <w:rsid w:val="002D4A34"/>
    <w:rsid w:val="002D7EBB"/>
    <w:rsid w:val="002E2601"/>
    <w:rsid w:val="002E530F"/>
    <w:rsid w:val="00316267"/>
    <w:rsid w:val="00326E01"/>
    <w:rsid w:val="003562B5"/>
    <w:rsid w:val="00365402"/>
    <w:rsid w:val="003C084A"/>
    <w:rsid w:val="00405900"/>
    <w:rsid w:val="00422391"/>
    <w:rsid w:val="00471590"/>
    <w:rsid w:val="004756A1"/>
    <w:rsid w:val="004D4F8D"/>
    <w:rsid w:val="0052701E"/>
    <w:rsid w:val="0055149D"/>
    <w:rsid w:val="005952E7"/>
    <w:rsid w:val="005B2604"/>
    <w:rsid w:val="005B528F"/>
    <w:rsid w:val="005F6B08"/>
    <w:rsid w:val="00635F4C"/>
    <w:rsid w:val="0064292F"/>
    <w:rsid w:val="006D64DE"/>
    <w:rsid w:val="006D69D9"/>
    <w:rsid w:val="006E13DF"/>
    <w:rsid w:val="00705C08"/>
    <w:rsid w:val="00736567"/>
    <w:rsid w:val="007633AD"/>
    <w:rsid w:val="007D55BF"/>
    <w:rsid w:val="008275C1"/>
    <w:rsid w:val="00873706"/>
    <w:rsid w:val="00876904"/>
    <w:rsid w:val="008976FA"/>
    <w:rsid w:val="008B1F5F"/>
    <w:rsid w:val="00946E80"/>
    <w:rsid w:val="00966F0C"/>
    <w:rsid w:val="00976DAD"/>
    <w:rsid w:val="00983148"/>
    <w:rsid w:val="00990C71"/>
    <w:rsid w:val="00A25205"/>
    <w:rsid w:val="00AD1BAE"/>
    <w:rsid w:val="00AF25E0"/>
    <w:rsid w:val="00AF4F6F"/>
    <w:rsid w:val="00B02E98"/>
    <w:rsid w:val="00B060E8"/>
    <w:rsid w:val="00B501E2"/>
    <w:rsid w:val="00BA15DF"/>
    <w:rsid w:val="00C11093"/>
    <w:rsid w:val="00C25A0B"/>
    <w:rsid w:val="00C4420C"/>
    <w:rsid w:val="00CF2EA7"/>
    <w:rsid w:val="00D3070D"/>
    <w:rsid w:val="00D67966"/>
    <w:rsid w:val="00D80106"/>
    <w:rsid w:val="00DA0923"/>
    <w:rsid w:val="00DB5DE5"/>
    <w:rsid w:val="00DE155C"/>
    <w:rsid w:val="00E04FA6"/>
    <w:rsid w:val="00E9796D"/>
    <w:rsid w:val="00EB6B6E"/>
    <w:rsid w:val="00ED0927"/>
    <w:rsid w:val="00EF61BA"/>
    <w:rsid w:val="00F10EDA"/>
    <w:rsid w:val="00FE5143"/>
    <w:rsid w:val="0A1365FE"/>
    <w:rsid w:val="0B3D71FC"/>
    <w:rsid w:val="1B0D69C7"/>
    <w:rsid w:val="1E715C36"/>
    <w:rsid w:val="1E8B386A"/>
    <w:rsid w:val="31887B58"/>
    <w:rsid w:val="364A5A4B"/>
    <w:rsid w:val="483D6E92"/>
    <w:rsid w:val="59757193"/>
    <w:rsid w:val="5B907F78"/>
    <w:rsid w:val="65F21CA4"/>
    <w:rsid w:val="6A6D3F2E"/>
    <w:rsid w:val="6F123613"/>
    <w:rsid w:val="6F9308CA"/>
    <w:rsid w:val="703C04B5"/>
    <w:rsid w:val="78FC0946"/>
    <w:rsid w:val="7BD22E77"/>
    <w:rsid w:val="7FA7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unhideWhenUsed/>
    <w:qFormat/>
    <w:uiPriority w:val="1"/>
    <w:pPr>
      <w:ind w:left="100"/>
      <w:outlineLvl w:val="0"/>
    </w:pPr>
    <w:rPr>
      <w:rFonts w:hint="eastAsia"/>
      <w:b/>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rPr>
      <w:rFonts w:ascii="Calibri" w:hAnsi="Calibri" w:eastAsia="宋体" w:cs="Times New Roman"/>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semiHidden/>
    <w:unhideWhenUsed/>
    <w:qFormat/>
    <w:uiPriority w:val="99"/>
    <w:rPr>
      <w:color w:val="000000"/>
      <w:sz w:val="14"/>
      <w:szCs w:val="14"/>
      <w:u w:val="none"/>
      <w:vertAlign w:val="baseline"/>
    </w:rPr>
  </w:style>
  <w:style w:type="character" w:styleId="11">
    <w:name w:val="Hyperlink"/>
    <w:basedOn w:val="9"/>
    <w:qFormat/>
    <w:uiPriority w:val="0"/>
    <w:rPr>
      <w:color w:val="0563C1"/>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3"/>
    <w:qFormat/>
    <w:uiPriority w:val="0"/>
    <w:rPr>
      <w:rFonts w:ascii="Calibri" w:hAnsi="Calibri" w:eastAsia="宋体" w:cs="Times New Roman"/>
      <w:szCs w:val="24"/>
    </w:rPr>
  </w:style>
  <w:style w:type="character" w:customStyle="1" w:styleId="17">
    <w:name w:val="批注文字 字符1"/>
    <w:basedOn w:val="9"/>
    <w:semiHidden/>
    <w:qFormat/>
    <w:uiPriority w:val="99"/>
  </w:style>
  <w:style w:type="character" w:customStyle="1" w:styleId="18">
    <w:name w:val="批注框文本 字符"/>
    <w:basedOn w:val="9"/>
    <w:link w:val="4"/>
    <w:semiHidden/>
    <w:qFormat/>
    <w:uiPriority w:val="99"/>
    <w:rPr>
      <w:sz w:val="18"/>
      <w:szCs w:val="18"/>
    </w:rPr>
  </w:style>
  <w:style w:type="character" w:customStyle="1" w:styleId="19">
    <w:name w:val="more_text"/>
    <w:basedOn w:val="9"/>
    <w:qFormat/>
    <w:uiPriority w:val="0"/>
    <w:rPr>
      <w:rFonts w:ascii="微软雅黑" w:hAnsi="微软雅黑" w:eastAsia="微软雅黑" w:cs="微软雅黑"/>
      <w:color w:val="959595"/>
      <w:sz w:val="16"/>
      <w:szCs w:val="16"/>
    </w:rPr>
  </w:style>
  <w:style w:type="character" w:customStyle="1" w:styleId="20">
    <w:name w:val="tit_333"/>
    <w:basedOn w:val="9"/>
    <w:qFormat/>
    <w:uiPriority w:val="0"/>
  </w:style>
  <w:style w:type="character" w:customStyle="1" w:styleId="21">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950</Characters>
  <Lines>7</Lines>
  <Paragraphs>2</Paragraphs>
  <TotalTime>1</TotalTime>
  <ScaleCrop>false</ScaleCrop>
  <LinksUpToDate>false</LinksUpToDate>
  <CharactersWithSpaces>1114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2020-05-08T15:39:00Z</dcterms:created>
  <dc:creator>man cheng</dc:creator>
  <cp:lastModifiedBy>clxy</cp:lastModifiedBy>
  <dcterms:modified xsi:type="dcterms:W3CDTF">2024-09-29T07:07:36Z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29CAD673C20C48F7B37B2F9F8F376967</vt:lpwstr>
  </property>
</Properties>
</file>